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26-TA-755: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25. jūnija noteikumos Nr. 396 "Valsts pārbaudījumu informācijas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1. Par personu, kurai izsniedzami izglītības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Noteikumu projekta 11. punkta skaidri neizriet datu par personas vārdu (vārdu), uzvārdu,  ārzemnieka personvārda atveidi latviešu valodā, personas koda, dzimšanas datuma un dzimuma ieguves avots, ir jāprecizē Noteikumu projekts un tā anotācija, paredzot no kādas informācijas sistēmas ir paredzet iegūt iepriekš minētos datus.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Selana Kerimova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2.8.  vispārīgas ziņas par izglītības sistēmu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projektu "Valsts atzītu profesionālo izglītību un profesionālo kvalifikāciju apliecinošu dokumentu, moduļa apliecību un profesionālās izglītības programmas daļas apguvi apliecinošu dokumentu noteikumi" (26-TA-740) 6.punktu tikai noteikumu 2.punktā minētajiem profesionālo izglītību apliecinošiem dokumentiem pievieno vispārīgas ziņas par Latvijas pamata un vidējās profesionālās izglītības sistēmu latviešu un angļu valodā.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šī MK noteikumu projekta 20.</w:t>
            </w:r>
            <w:r w:rsidR="00000000" w:rsidRPr="00000000" w:rsidDel="00000000">
              <w:rPr>
                <w:vertAlign w:val="superscript"/>
                <w:rtl w:val="0"/>
              </w:rPr>
              <w:t xml:space="preserve">1</w:t>
            </w:r>
            <w:r w:rsidR="00000000" w:rsidRPr="00000000" w:rsidDel="00000000">
              <w:rPr>
                <w:rtl w:val="0"/>
              </w:rPr>
              <w:t xml:space="preserve">2.8. apakšpunktā noteikts, ka dokumentu reģistrā par izsniegto dokumentu un tā pielikumiem ieraksta vispārīgas ziņas par izglītības sistēmu Latvijā, kas norāda uz to, ka minētais regulējums attiecināms arī uz profesionālo kvalifikāciju apliecinošu dokumentu, lai gan augstāk minētais MK noteikumu projekts (26-TA-740) neparedz profesionālās kvalifikācijas apliecībai pievienot vispārīgas ziņas par izglītības sistēmu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abos šeit minētajos MK noteikumu projektos nav noteikts vienots regulējums.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Solveiga Zelča (UCAK)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2.17.  par mācību priekšmetu – nosaukumu, kodu, attiecīgo apguves līmeni, apgūtā mācību priekšmeta kursa veidu, iegūto vērtējumu, ziņas par vērtēšanas skalu, pazīmi vai mācību priekšmets apgūts sekmīgi;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aiz vārdiem "mācību priekšmeta" ar vārdiem "vai moduli", jo saskaņā ar Ministru kabineta 20.02.2024. noteikumiem Nr. 110 "Noteikumi par valsts profesionālās tālākizglītības un profesionālās pilnveides izglītības standartu" paredz profesionālās izglītības programmā iekļaut moduļus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mācību priekšmetu vai moduli – nosaukumu, kodu, attiecīgo apguves līmeni, apgūtā mācību priekšmeta kursa veidu, iegūto vērtējumu, ziņas par vērtēšanas skalu, pazīmi vai mācību priekšmets apgūts sekmīgi;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Solveiga Zelča (UCAK)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1</w:t>
            </w:r>
            <w:r w:rsidR="00000000" w:rsidRPr="00000000" w:rsidDel="00000000">
              <w:rPr>
                <w:rtl w:val="0"/>
              </w:rPr>
              <w:t xml:space="preserve">  Informācijas sistēmas pārzinis uztur izglītības dokumentu reģistru, ievada un aktualizē šo noteikumu 20.1.2.8., 20.1.2.9. un 20.1.2.15. apakšpunktā minēto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atsauci uz punktā norādītajiem apakšpunktiem, jo Noteikumos nav punktā minēto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Selana Kerimova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32.4. balstoties uz informācijas sistēmā ievadīto kārtotāja personas kodu, šo noteikumu 20.1.1., 20.1.2.1., 20.1.2.2., 20.1.2.3., 20.1.2.4., 20.1.2.5., 20.1.2.6., 20.1.2.7., 20.1.2.10., 20.1.2.11., 20.1.2.16., 20.1.2.17., 20.1.2.18., 20.1.2.21. un 20.1.2.22. apakšpunktā minēto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atsauci uz punktā norādītajiem apakšpunktiem, jo Noteikumos nav punktā minēto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Selana Kerimova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33.5. ģenerē šo noteikumu 20.1.2.12., 20.1.2.13., 20.1.2.14. un 20.1.2.23. apakšpunktā minēto informāciju (izglītības dokumenta elektroniskajās datnēs iekļauj informāciju atbilstoši Ministru kabineta noteikumiem par attiecīgo izglītību apliecinošiem dokumentiem, informācijas sistēma izveido arī mašīnlasāmu datni, kuru var izmantot automātiskai informācijas apmaiņai un kura satur visu šo noteikumu 201. punktā minēto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atsauci uz punktā norādītajiem apakšpunktiem, jo Noteikumos nav punktā minēto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Selana Kerimova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33.6. izveido šo noteikumu 20.1.2.19. apakšpunktā minētos pielikumus;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atsauci uz punktā norādītajiem apakšpunktiem, jo Noteikumos nav punktā minēto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Selana Kerimova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33.7. iekļauj izglītības dokumentu reģistrā šo noteikumu 20.1.2.20. apakšpunktā minēto informāciju, centralizēto eksāmenu sertifikātus un profesionālās kvalifikācijas apliecības;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atsauci uz punktā norādītajiem apakšpunktiem, jo Noteikumos nav punktā minēto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Selana Kerimova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2.15.  informāciju par informācijas sistēmas pārzini – tīmekļvietnes adresi un tīmekļvietnes adresi, kur var pārliecināties, ka izglītības dokuments ir derīgs;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apakšpunktu par tīmekļvietnes adresi, kurā var pārliecināties, ka izglītības dokuments ir derīgs. Ņemot vērā, ka visām izglītības iestādēm tā būs viena, tā varētu ielasīties automātiski.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Solveiga Zelča (UCAK)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32.4. balstoties uz informācijas sistēmā ievadīto kārtotāja personas kodu, šo noteikumu 20.1.1., 20.1.2.1., 20.1.2.2., 20.1.2.3., 20.1.2.4., 20.1.2.5., 20.1.2.6., 20.1.2.7., 20.1.2.10., 20.1.2.11., 20.1.2.16., 20.1.2.17., 20.1.2.18., 20.1.2.21. un 20.1.2.22. apakšpunktā minēto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ministrijas sistēmas iestāžu koledžām līdz šim brīdim nav nodrošināta funkcionalitāte, lai automatizēti būtu iespēja ievadīt Valsts izglītības informācijas sistēmā informāciju par izglītojamajiem, vērtējumiem mācību priekšmetos vai moduļos. Minētās prasības izpildei ir nepieciešams paredzēt atbilstošu administratīvo kapacitāti un tehnoloģiskos resursus. Lūgums pārskatīt prasības lietderīgumu vai papildināt anotāciju ar atbilstošo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Gints Rozenbilds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33.6. izveido šo noteikumu 20.1.2.19. apakšpunktā minētos pielikumus;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minētā apakšpunkta numerāciju.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2.19.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Marina Žukova (VRK)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Persona, kurai nepieciešamas informācijas sistēmas lietotāja Valsts izglītības informācijas sistēmas lietotāju pārvaldības sadaļā elektroniski aizpilda izesniegumu, kurā iekļauj personas vārdu, uzvārdu, personas kodu, iestādi, ar kuru informācijas sistēmas lietotājs ir darba tiesiskajās attiecībās, kontakttālruņa numuru un elektroniskā pasta adresi, kā arī darba pienākumiem nepieciešamo lietotāja tiesību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papildināt 47. punktu aiz vārda “lietotāja” ar vārdu “tiesības”, liekot komatu aiz vārda "tiesības", jo beidzas palīgteikums, kā arī aizstāt vārdu "izesniegumu" ar vārdu "iesniegumu". Papildus norādāms, ka projektā, tostarp arī 47. punktā, konstatējamas atsevišķas drukas kļūdas, kuras būtu precizējamas pirms projekta turpmākās virzības.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Persona, kurai nepieciešamas informācijas sistēmas lietotāja </w:t>
            </w:r>
            <w:r w:rsidR="00000000" w:rsidRPr="00000000" w:rsidDel="00000000">
              <w:rPr>
                <w:u w:val="single"/>
                <w:rtl w:val="0"/>
              </w:rPr>
              <w:t xml:space="preserve">tiesības, </w:t>
            </w:r>
            <w:r w:rsidR="00000000" w:rsidRPr="00000000" w:rsidDel="00000000">
              <w:rPr>
                <w:rtl w:val="0"/>
              </w:rPr>
              <w:t xml:space="preserve">Valsts izglītības informācijas sistēmas lietotāju pārvaldības sadaļā elektroniski aizpilda </w:t>
            </w:r>
            <w:r w:rsidR="00000000" w:rsidRPr="00000000" w:rsidDel="00000000">
              <w:rPr>
                <w:u w:val="single"/>
                <w:rtl w:val="0"/>
              </w:rPr>
              <w:t xml:space="preserve">iesniegumu</w:t>
            </w:r>
            <w:r w:rsidR="00000000" w:rsidRPr="00000000" w:rsidDel="00000000">
              <w:rPr>
                <w:rtl w:val="0"/>
              </w:rPr>
              <w:t xml:space="preserve">, kurā iekļauj personas vārdu, uzvārdu, personas kodu, iestādi, ar kuru informācijas sistēmas lietotājs ir darba tiesiskajās attiecībās, kontakttālruņa numuru un elektroniskā pasta adresi, kā arī darba pienākumiem nepieciešamo lietotāja tiesību apjomu.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Triguba (VRS)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26-TA-755</w:t>
    </w:r>
    <w:r>
      <w:br/>
    </w:r>
    <w:r w:rsidR="00000000" w:rsidRPr="00000000" w:rsidDel="00000000">
      <w:rPr>
        <w:rtl w:val="0"/>
      </w:rPr>
      <w:t xml:space="preserve">Izdrukāts 27.04.2026. 15.33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26-TA-755</w:t>
    </w:r>
    <w:r>
      <w:br/>
    </w:r>
    <w:r w:rsidR="00000000" w:rsidRPr="00000000" w:rsidDel="00000000">
      <w:rPr>
        <w:rtl w:val="0"/>
      </w:rPr>
      <w:t xml:space="preserve">Izdrukāts 27.04.2026. 15.33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Atzinumi_26-TA-755.docx</dc:title>
</cp:coreProperties>
</file>

<file path=docProps/custom.xml><?xml version="1.0" encoding="utf-8"?>
<Properties xmlns="http://schemas.openxmlformats.org/officeDocument/2006/custom-properties" xmlns:vt="http://schemas.openxmlformats.org/officeDocument/2006/docPropsVTypes"/>
</file>