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divu laukumu noteikšanu Baltijas jūras Rīgas līcī akvakultūras darbībai nepieciešamo iekārtu ierīkošanai un ekspluatācijai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31.05.2024.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31.05.2024.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