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 ir iepazinies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SIA “PricewaterhouseCoopers” un plaši pārstāvētās starpinstitūciju darba grupas secinājumiem, kas par optimālāko risinājumu atzina scenāriju -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Latvijas Cilvēktiesību centra darbības pilnveidei un atbalstam tā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centrs darbojas kopš 1993.gada oktobra un LCC ir pieredze ar dažādu institūciju, t.sk. ministriju administrētiem projektiem. LCC nereti ir pieredzējis gadījumus, kuros ministriju administrēto projektu uzraugi izvirza nesamērīgas prasības, kādas nav paredzētas ne Eiropas Komisijas, ne citu starptautisku finansētāju noteikumos, un kas rada pārmērīgu administratīvu un birokrātisku slogu, traucējot projektu efektīvu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projektu iesniegšanas sistēma MAP vietnē ir moderna un iesniedzējiem saprotama, par to atbildīgie darbinieki vienmēr ir pieejami. Arī projektu administrēšanas sistēma ir precīza, pārskatāma un skaidri saprotama un atvieglo projekta atskaišu iesniedzēju darbu.  Tā nav birokrātiska! Tas ir īpaši svarīgi laikā, kad valstī ir izveidota darba grupa birokrātijas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projektu administrēšanu ministriju paspārnē pastāv risks, ka projektu uzraudzība kļūst atkarīga no konkrētās ministrijas politiskajām prioritātēm, kas var mainīties līdz ar politisko vadību. Šādos gadījumos rodas bažas par iespējamu interešu konfliktu, ja ministrija pati ir iesaistīta politiskās debatēs par jomu, kurā darbojas projekts, piemēram, konkrētos cilvēktiesību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Anhelita Kamenska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