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25-TA-983: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19. augusta noteikumos Nr. 501 "Elektronisko sakaru inženierbūvju būvnoteikumi"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Informācijas un komunikācijas tehnoloģijas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2014. gada 19. augusta noteikumos Nr. 501 "Elektronisko sakaru inženierbūvju būvnoteikumi"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Informācijas un komunikācijas tehnoloģijas asociācija” (LIKTA) ir izskatījusi Ekonomikas ministrijas atkārtotā saskaņošanā virzītos grozījumus Ministru kabineta 2014.gada 19.augusta noteikumos Nr.501 “Elektronisko sakaru inženierbūvju būvnoteikumi” (turpmāk MK noteikumi Nr.501) un </w:t>
            </w:r>
            <w:r w:rsidR="00000000" w:rsidRPr="00000000" w:rsidDel="00000000">
              <w:rPr>
                <w:b w:val="1"/>
                <w:u w:val="single"/>
                <w:rtl w:val="0"/>
              </w:rPr>
              <w:t xml:space="preserve">neatbalsta </w:t>
            </w:r>
            <w:r w:rsidR="00000000" w:rsidRPr="00000000" w:rsidDel="00000000">
              <w:rPr>
                <w:rtl w:val="0"/>
              </w:rPr>
              <w:t xml:space="preserve">minētos grozījumus, īpaši noteikumu papildināšanu ar 11.</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Atkārtotai saskaņošanai nodotais MK noteikumu Nr. 501 projekts papildināts ar 11.</w:t>
            </w:r>
            <w:r w:rsidR="00000000" w:rsidRPr="00000000" w:rsidDel="00000000">
              <w:rPr>
                <w:vertAlign w:val="superscript"/>
                <w:rtl w:val="0"/>
              </w:rPr>
              <w:t xml:space="preserve">1</w:t>
            </w:r>
            <w:r w:rsidR="00000000" w:rsidRPr="00000000" w:rsidDel="00000000">
              <w:rPr>
                <w:rtl w:val="0"/>
              </w:rPr>
              <w:t xml:space="preserve"> punktu, kas paredz, ka visās teritorijās varēs veikt elektronisko sakaru tīkla gaisvadu līniju atjaunošanu un pārbūvi, elektronisko sakaru tīklus saglabājot kā gaisvadus:</w:t>
            </w:r>
            <w:r w:rsidR="00000000" w:rsidRPr="00000000" w:rsidDel="00000000">
              <w:rPr>
                <w:i w:val="1"/>
                <w:rtl w:val="0"/>
              </w:rPr>
              <w:t xml:space="preserve"> “11.</w:t>
            </w:r>
            <w:r w:rsidR="00000000" w:rsidRPr="00000000" w:rsidDel="00000000">
              <w:rPr>
                <w:i w:val="1"/>
                <w:vertAlign w:val="superscript"/>
                <w:rtl w:val="0"/>
              </w:rPr>
              <w:t xml:space="preserve">1</w:t>
            </w:r>
            <w:r w:rsidR="00000000" w:rsidRPr="00000000" w:rsidDel="00000000">
              <w:rPr>
                <w:i w:val="1"/>
                <w:rtl w:val="0"/>
              </w:rPr>
              <w:t xml:space="preserve"> Elektronisko sakaru tīkla gaisvadu līniju atjaunošanu un pārbūvi, nepalielinot apjomu, var veikt elektronisko sakaru tīklus saglabājot kā gaisvadus."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Vēršam uzmanību, ka šie noteikumu grozījumi, sevišķi  MK noteikumu 11.</w:t>
            </w:r>
            <w:r w:rsidR="00000000" w:rsidRPr="00000000" w:rsidDel="00000000">
              <w:rPr>
                <w:b w:val="1"/>
                <w:vertAlign w:val="superscript"/>
                <w:rtl w:val="0"/>
              </w:rPr>
              <w:t xml:space="preserve">1</w:t>
            </w:r>
            <w:r w:rsidR="00000000" w:rsidRPr="00000000" w:rsidDel="00000000">
              <w:rPr>
                <w:b w:val="1"/>
                <w:rtl w:val="0"/>
              </w:rPr>
              <w:t xml:space="preserve"> punkts nav tikuši saskaņoti ar nozares uzņēmumiem un organizācijām, ieskaitot LIKTA kā nozares lielāko un vadošo organizāciju. LIKTA jau ilgstoši ir norādījusi uz patvaļīgi izbūvēto gaisvadu līniju problemātiku un to demontāžas sarežģīto gaitu, turpretī šāds regulējums ne tikai  neveicinās tīklu pārvietošanu pazemē, bet var radīt priekšrocības nelegāli izbūvētiem tīkliem.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Ieviešot MK noteikumos Nr.501 11.</w:t>
            </w:r>
            <w:r w:rsidR="00000000" w:rsidRPr="00000000" w:rsidDel="00000000">
              <w:rPr>
                <w:vertAlign w:val="superscript"/>
                <w:rtl w:val="0"/>
              </w:rPr>
              <w:t xml:space="preserve">1</w:t>
            </w:r>
            <w:r w:rsidR="00000000" w:rsidRPr="00000000" w:rsidDel="00000000">
              <w:rPr>
                <w:rtl w:val="0"/>
              </w:rPr>
              <w:t xml:space="preserve"> punktu, tas pēc būtības maina  normatīvo regulējumu attiecībā uz gaisvadu līniju izbūvi un vairums pašvaldību būs jāveic teritorijas izmantošanas un apbūves noteikumu maiņu (piemēram, Rīgas, Valmieras, Liepājas, Ventspils, Valmieras, Dobeles, Daugavpils u.c.). Pašvaldībām būs jāatsakās no apbūves noteikumos noteiktajām prasībām pilsētvides sakārtošanā un noteiktajiem nosacījumiem gaisvada līniju pārvietošanai uz pazemi, ko atsevišķas pašvaldības apbūves noteikumos ir noteikušas jau vairāk nekā 20 gadus. Grozījumu projekts paredz MK līmenī atļaut gaisvadu saglabāšanu, neskatoties uz vietējās pašvaldības noteikumos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esošais regulējums atļauj veikt gaisvadu elektronisko sakaru tīkla līniju atjaunošanu un pārbūvi vietās, kur vietējo pašvaldību teritorijas izmantošanas un apbūves noteikumi atļauj jaunu gaisvadu būvniecību vai esošo gaisvadu pārbūvi, atjaunošanu. Atbilstoši spēkā esošajam normatīvajam regulējumam vietējās pašvaldības var noteikt ierobežojumus gaisvadu būvniecībai un vairākas pašvaldības to jau ilgstoši īsteno. Mūsuprāt, ir jāsaglabā iespēja pašvaldībām noteikt ierobežojumus gaisvadu būvniecībai.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 starpā pašvaldības ir noteikušas arī īpašas prasības būvniecībai pilsētbūvniecības pieminekļu teritorijās, kas paredz gaisvadu līniju pārvietošanu pazemē un nepieļauj jaunu gaisvadu izbūvi. Piemēram, Rīgas valstspilsētas pašvaldībā ir noteiktas prasības objektiem, kas atrodas valsts nozīmes pilsētbūvniecības pieminekļa “Rīgas pilsētas vēsturiskais centrs” un UNESCO Pasaules kultūras un dabas mantojuma vietas “Rīgas vēsturiskais centrs”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Teritorijās, kur pašvaldības ir noteikušas ierobežojumus gaisvadu līniju pārbūvei, legālu elektronisko sakaru tīkla gaisvadu līniju saglabāšana ir pieļaujama tikai tad, ja  gaisvadu tīkla atjaunošanas vai pārbūves rezultātā tos nav iespējams pārvietot uz pazemi atbilstošas infrastruktūras neesamības vai nepieejamības dēļ. Ja elektronisko sakaru komersantiem ir piekļuve un  iespēja pārvietot un izmantot gruntī esošu savu vai cita komersanta, vai pašvaldības kabeļu kanalizāciju, šādu gaisvadu kabeļu saglabāšana nav pieļaujama. Esošas kabeļu kanalizācijas nepieejamību apliecina kabeļu kanalizācijas īpašnieku rakstisks apliecinājums, ka gruntī esošajā kabeļu kanalizācijā nav brīvu tilpumu jauni kabeļu ievilkšanai.  Jābūt arī izvērtējumam, ka jaunu pazemes kabeļu līniju nav iespējams izbūvēt esošo inženiertīklu izvietojuma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Ievērojot augstāk minēto, aicinām Ekonomikas ministriju izslēgt 11.</w:t>
            </w:r>
            <w:r w:rsidR="00000000" w:rsidRPr="00000000" w:rsidDel="00000000">
              <w:rPr>
                <w:b w:val="1"/>
                <w:vertAlign w:val="superscript"/>
                <w:rtl w:val="0"/>
              </w:rPr>
              <w:t xml:space="preserve">1</w:t>
            </w:r>
            <w:r w:rsidR="00000000" w:rsidRPr="00000000" w:rsidDel="00000000">
              <w:rPr>
                <w:b w:val="1"/>
                <w:rtl w:val="0"/>
              </w:rPr>
              <w:t xml:space="preserve"> punktu no MK noteikumu Nr.501 grozījuma projekta.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LIKTA ieskatā ir atbalstāmi Satiksmes ministrijas iepriekš sniegtie priekšlikumi, kurus Ekonomikas ministrija iepriekš noraidīja: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 67.</w:t>
            </w:r>
            <w:r w:rsidR="00000000" w:rsidRPr="00000000" w:rsidDel="00000000">
              <w:rPr>
                <w:i w:val="1"/>
                <w:vertAlign w:val="superscript"/>
                <w:rtl w:val="0"/>
              </w:rPr>
              <w:t xml:space="preserve">1</w:t>
            </w:r>
            <w:r w:rsidR="00000000" w:rsidRPr="00000000" w:rsidDel="00000000">
              <w:rPr>
                <w:i w:val="1"/>
                <w:rtl w:val="0"/>
              </w:rPr>
              <w:t xml:space="preserve"> Ja būvvalde šo noteikumu 92.3.</w:t>
            </w:r>
            <w:r w:rsidR="00000000" w:rsidRPr="00000000" w:rsidDel="00000000">
              <w:rPr>
                <w:i w:val="1"/>
                <w:vertAlign w:val="superscript"/>
                <w:rtl w:val="0"/>
              </w:rPr>
              <w:t xml:space="preserve">1</w:t>
            </w:r>
            <w:r w:rsidR="00000000" w:rsidRPr="00000000" w:rsidDel="00000000">
              <w:rPr>
                <w:i w:val="1"/>
                <w:rtl w:val="0"/>
              </w:rPr>
              <w:t xml:space="preserve"> apakšpunkta noteiktajā kārtībā konstatē, ka elektronisko sakaru tīkla līnijai nav īpašnieka vai tiesiskā valdītāja vai, ja elektronisko sakaru tīkla īpašnieks vai tiesiskais valdītājs nav izpildījis šo noteikumu 92.4. apakšpunktā noteikto pienākumu, būvvalde rosina nodrošināt attiecīgās elektronisko sakaru tīkla līnijas nojaukšanu  normatīvajos aktos paredzētajā kārtībā.</w:t>
            </w:r>
            <w:r w:rsidR="00000000" w:rsidRPr="00000000" w:rsidDel="00000000">
              <w:rPr>
                <w:i w:val="1"/>
                <w:rtl w:val="0"/>
              </w:rPr>
              <w:t xml:space="preserve">2) 92.3.</w:t>
            </w:r>
            <w:r w:rsidR="00000000" w:rsidRPr="00000000" w:rsidDel="00000000">
              <w:rPr>
                <w:i w:val="1"/>
                <w:vertAlign w:val="superscript"/>
                <w:rtl w:val="0"/>
              </w:rPr>
              <w:t xml:space="preserve">1</w:t>
            </w:r>
            <w:r w:rsidR="00000000" w:rsidRPr="00000000" w:rsidDel="00000000">
              <w:rPr>
                <w:i w:val="1"/>
                <w:rtl w:val="0"/>
              </w:rPr>
              <w:t xml:space="preserve"> konstatējot, ka elektronisko sakaru tīkla līnijai nav identifikācijas apliecinājuma – marķējuma, kas satur informāciju par tās piederību, un nav iespējams tās īpašnieku noskaidrot citādi, oficiālajā izdevumā „Latvijas Vēstnesis” publicē informāciju par neidentificētu elektronisko sakaru tīkla līniju un aicinājumu izpildīt šo noteikumu 92.4. apakšpunktā noteikto pienākumu.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minētie Satiksmes ministrijas priekšlikumi būtiski mazinātu birokrātisko slogu un veicinātu patvaļīgi, izbūvēto elektronisko sakaru gaisvadu demontāžu, vienlaikus saglabājot tiesiski atbilstošu izvērtēšanas procesu, nepiekrītam Ekonomikas ministrijas paustajam viedoklim, ka šāds regulējums būtu nesamērīgs, tādēļ lūdzam Ekonomikas ministriju ņemt vērā nozares un Satiksmes ministrijas pausto nostāju un atkārtoti izvērtēt šos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augstāk minēto, LIKTA aicina izslēgt 11.</w:t>
            </w:r>
            <w:r w:rsidR="00000000" w:rsidRPr="00000000" w:rsidDel="00000000">
              <w:rPr>
                <w:b w:val="1"/>
                <w:vertAlign w:val="superscript"/>
                <w:rtl w:val="0"/>
              </w:rPr>
              <w:t xml:space="preserve">1</w:t>
            </w:r>
            <w:r w:rsidR="00000000" w:rsidRPr="00000000" w:rsidDel="00000000">
              <w:rPr>
                <w:b w:val="1"/>
                <w:rtl w:val="0"/>
              </w:rPr>
              <w:t xml:space="preserve"> punktu no MK noteikumu Nr.501 grozījuma projekta, atbilstoši precizēt anotāciju un atkārtoti izskatīt iepriekš iesniegtos Satiksmes ministrijas priekšlikumus.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25-TA-983</w:t>
    </w:r>
    <w:r>
      <w:br/>
    </w:r>
    <w:r w:rsidR="00000000" w:rsidRPr="00000000" w:rsidDel="00000000">
      <w:rPr>
        <w:rtl w:val="0"/>
      </w:rPr>
      <w:t xml:space="preserve">Izdrukāts 07.11.2025. 17.24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25-TA-983</w:t>
    </w:r>
    <w:r>
      <w:br/>
    </w:r>
    <w:r w:rsidR="00000000" w:rsidRPr="00000000" w:rsidDel="00000000">
      <w:rPr>
        <w:rtl w:val="0"/>
      </w:rPr>
      <w:t xml:space="preserve">Izdrukāts 07.11.2025. 17.24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Atzinumi_25-TA-983.docx</dc:title>
</cp:coreProperties>
</file>

<file path=docProps/custom.xml><?xml version="1.0" encoding="utf-8"?>
<Properties xmlns="http://schemas.openxmlformats.org/officeDocument/2006/custom-properties" xmlns:vt="http://schemas.openxmlformats.org/officeDocument/2006/docPropsVTypes"/>
</file>