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25-TA-863: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"62. Mērķdotācijas pašvaldībām" programmas 02.00.00 "Mērķdotācijas pašvaldību tautas mākslas kolektīvu vadītāju darba samaksai un valsts sociālās apdrošināšanas obligātajām iemaksām"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likuma "Par valsts budžetu 2025. gadam un budžeta ietvaru 2025., 2026. un 2027. gadam" 57. pantu, atbalstīt apropriācijas pārdali 2025. gadā 10 988 </w:t>
            </w:r>
            <w:r w:rsidR="00000000" w:rsidRPr="00000000" w:rsidDel="00000000">
              <w:rPr>
                <w:i w:val="1"/>
                <w:rtl w:val="0"/>
              </w:rPr>
              <w:t xml:space="preserve">euro </w:t>
            </w:r>
            <w:r w:rsidR="00000000" w:rsidRPr="00000000" w:rsidDel="00000000">
              <w:rPr>
                <w:rtl w:val="0"/>
              </w:rPr>
              <w:t xml:space="preserve">apmērā no budžeta resora "62. Mērķdotācijas pašvaldībām" programmas 02.00.00 "Mērķdotācijas pašvaldību tautas mākslas kolektīvu vadītāju darba samaksai un valsts sociālās apdrošināšanas obligātajām iemaksām" uz Kultūras ministrijas budžeta programmu 21.00.00 "Kultūras mantojums", lai Kultūras ministrijas padotībā esošā valsts pārvaldes iestāde Latvijas Nacionālais kultūras centrs varētu nodrošināt valsts budžeta mērķdotācijas sadalījumu 2025. gadam to māksliniecisko kolektīvu vadītāju darba samaksai un valsts sociālās apdrošināšanas obligātajām iemaksām, kuru dibinātāji nav pašvaldības.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apropriācijas pārdalei starp resoriem, saskaņā ar Likuma par budžetu un finanšu vadību  9.panta piecpadsmito daļu, ir nepieciešama Saeimas piekrišana Ministru kabineta rīkojuma projekta 1.punkts ir precizējams, šādā redakcijā: "1. Pamatojoties uz likuma "Par valsts budžetu 2025. gadam un budžeta ietvaru 2025., 2026. un 2027. gadam" 57. pantu un Likuma par budžetu un finanšu vadību  9.panta piecpadsmito daļu, atbalstīt apropriācijas pārdali 2025. gadā10 988 </w:t>
            </w:r>
            <w:r w:rsidR="00000000" w:rsidRPr="00000000" w:rsidDel="00000000">
              <w:rPr>
                <w:i w:val="1"/>
                <w:rtl w:val="0"/>
              </w:rPr>
              <w:t xml:space="preserve">euro</w:t>
            </w:r>
            <w:r w:rsidR="00000000" w:rsidRPr="00000000" w:rsidDel="00000000">
              <w:rPr>
                <w:rtl w:val="0"/>
              </w:rPr>
              <w:t xml:space="preserve"> apmērā, 2024.–2026. gada prioritārā pasākuma "Dziesmu un deju svētku kolektīvu vadītāju darba samaksas reforma" ietvaros, no budžeta resora "62. Mērķdotācijas pašvaldībām" programmas 02.00.00 "Mērķdotācijas pašvaldību tautas mākslas kolektīvu vadītāju darba samaksai un valsts sociālās apdrošināšanas obligātajām iemaksām" uz Kultūras ministrijas budžeta programmu 21.00.00 "Kultūras mantojums", lai Kultūras ministrijas padotībā esošā valsts pārvaldes iestāde Latvijas Nacionālais kultūras centrs varētu nodrošināt valsts budžeta mērķdotācijas sadalījumu 2025. gadam to māksliniecisko kolektīvu vadītāju darba samaksai un valsts sociālās apdrošināšanas obligātajām iemaksām, kuru dibinātāji nav pašvaldības.” Vienlaikus lūdzam precizēt informāciju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ministram normatīvajos aktos noteiktajā kārtībā informēt Saeimas Budžeta un finanšu (nodokļu) komisiju par šā rīkojuma 1. punktā minēto apropriācijas pārdali un, ja Saeimas Budžeta un finanšu (nodokļu) komisija piecu darbdienu laikā pēc attiecīgās informācijas saņemšanas nav izteikusi iebildumus, veikt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iebildumu par Ministru kabineta rīkojuma projekta 1.punktu, rīkojuma projekta 3.punkts ir izsakāms šāda redakcijā: "Finanšu ministram normatīvajos aktos noteiktajā kārtībā informēt Saeimu par šā rīkojuma 1. punktā minēto apropriācijas pārdali un pēc Saeimas atļaujas saņemšanas veikt apropriācijas pārdali.", attiecīgi precizējot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svītrojama informācija anotācijas III sadaļas "Tiesību akta projekta ietekme uz valsts budžetu un pašvaldību budžetiem" 2 . un 3.kolonnā, ņemot vērā, ka Ministru kabineta rīkojuma projekts paredz veikt jau plānotu apropriācijas pārdali starp resoriem, neietekmējot valsts budžeta ieņēmumus, izdevumus un finansiālo bilanci.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25-TA-863</w:t>
    </w:r>
    <w:r>
      <w:br/>
    </w:r>
    <w:r w:rsidR="00000000" w:rsidRPr="00000000" w:rsidDel="00000000">
      <w:rPr>
        <w:rtl w:val="0"/>
      </w:rPr>
      <w:t xml:space="preserve">Izdrukāts 10.04.2025. 13.02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25-TA-863</w:t>
    </w:r>
    <w:r>
      <w:br/>
    </w:r>
    <w:r w:rsidR="00000000" w:rsidRPr="00000000" w:rsidDel="00000000">
      <w:rPr>
        <w:rtl w:val="0"/>
      </w:rPr>
      <w:t xml:space="preserve">Izdrukāts 10.04.2025. 13.02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Atzinumi_25-TA-863.docx</dc:title>
</cp:coreProperties>
</file>

<file path=docProps/custom.xml><?xml version="1.0" encoding="utf-8"?>
<Properties xmlns="http://schemas.openxmlformats.org/officeDocument/2006/custom-properties" xmlns:vt="http://schemas.openxmlformats.org/officeDocument/2006/docPropsVTypes"/>
</file>