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6CB16" w14:textId="77777777" w:rsidR="00786DAF" w:rsidRDefault="00786DAF" w:rsidP="002C22B9">
      <w:pPr>
        <w:jc w:val="center"/>
        <w:rPr>
          <w:sz w:val="20"/>
        </w:rPr>
      </w:pPr>
    </w:p>
    <w:p w14:paraId="79B9C954" w14:textId="77777777" w:rsidR="002C22B9" w:rsidRDefault="002C22B9" w:rsidP="002C22B9">
      <w:pPr>
        <w:jc w:val="center"/>
        <w:rPr>
          <w:sz w:val="20"/>
        </w:rPr>
      </w:pPr>
      <w:r w:rsidRPr="00914649">
        <w:rPr>
          <w:sz w:val="20"/>
        </w:rPr>
        <w:t>Rīgā</w:t>
      </w:r>
    </w:p>
    <w:p w14:paraId="676DA083"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8335E8E" w14:textId="77777777" w:rsidTr="009F77B9">
        <w:tc>
          <w:tcPr>
            <w:tcW w:w="450" w:type="dxa"/>
            <w:tcBorders>
              <w:top w:val="nil"/>
              <w:left w:val="nil"/>
              <w:bottom w:val="nil"/>
              <w:right w:val="nil"/>
            </w:tcBorders>
          </w:tcPr>
          <w:p w14:paraId="73B3B6DA"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507AAD4D"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E001C">
              <w:rPr>
                <w:szCs w:val="24"/>
              </w:rPr>
              <w:t>10.08.2021</w:t>
            </w:r>
            <w:r w:rsidRPr="00615936">
              <w:rPr>
                <w:szCs w:val="24"/>
              </w:rPr>
              <w:fldChar w:fldCharType="end"/>
            </w:r>
            <w:bookmarkEnd w:id="0"/>
          </w:p>
        </w:tc>
        <w:tc>
          <w:tcPr>
            <w:tcW w:w="708" w:type="dxa"/>
            <w:tcBorders>
              <w:top w:val="nil"/>
              <w:left w:val="nil"/>
              <w:bottom w:val="nil"/>
              <w:right w:val="nil"/>
            </w:tcBorders>
          </w:tcPr>
          <w:p w14:paraId="0D57303A"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64E1DEF6"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C4659">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E001C">
              <w:rPr>
                <w:szCs w:val="24"/>
              </w:rPr>
              <w:t>4457</w:t>
            </w:r>
            <w:r w:rsidRPr="00615936">
              <w:rPr>
                <w:szCs w:val="24"/>
              </w:rPr>
              <w:fldChar w:fldCharType="end"/>
            </w:r>
            <w:bookmarkEnd w:id="2"/>
          </w:p>
        </w:tc>
      </w:tr>
      <w:tr w:rsidR="002C22B9" w:rsidRPr="00615936" w14:paraId="41D94947" w14:textId="77777777" w:rsidTr="009F77B9">
        <w:trPr>
          <w:trHeight w:val="188"/>
        </w:trPr>
        <w:tc>
          <w:tcPr>
            <w:tcW w:w="450" w:type="dxa"/>
            <w:tcBorders>
              <w:top w:val="nil"/>
              <w:left w:val="nil"/>
              <w:bottom w:val="nil"/>
              <w:right w:val="nil"/>
            </w:tcBorders>
          </w:tcPr>
          <w:p w14:paraId="75BF4998"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6774E85"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A0C195C"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6D35BE7A" w14:textId="77777777" w:rsidR="002C22B9" w:rsidRPr="00615936" w:rsidRDefault="002C22B9" w:rsidP="002C22B9">
            <w:pPr>
              <w:tabs>
                <w:tab w:val="left" w:pos="360"/>
                <w:tab w:val="left" w:pos="3960"/>
              </w:tabs>
              <w:rPr>
                <w:sz w:val="20"/>
              </w:rPr>
            </w:pPr>
          </w:p>
        </w:tc>
      </w:tr>
      <w:tr w:rsidR="002C22B9" w:rsidRPr="00615936" w14:paraId="08F29B22" w14:textId="77777777" w:rsidTr="009F77B9">
        <w:tc>
          <w:tcPr>
            <w:tcW w:w="450" w:type="dxa"/>
            <w:tcBorders>
              <w:top w:val="nil"/>
              <w:left w:val="nil"/>
              <w:bottom w:val="nil"/>
              <w:right w:val="nil"/>
            </w:tcBorders>
          </w:tcPr>
          <w:p w14:paraId="47DD057B"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05280D9D"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C4659">
              <w:rPr>
                <w:szCs w:val="24"/>
              </w:rPr>
              <w:t>29.07.2021</w:t>
            </w:r>
            <w:r w:rsidRPr="00615936">
              <w:rPr>
                <w:szCs w:val="24"/>
              </w:rPr>
              <w:fldChar w:fldCharType="end"/>
            </w:r>
            <w:bookmarkEnd w:id="3"/>
          </w:p>
        </w:tc>
        <w:tc>
          <w:tcPr>
            <w:tcW w:w="708" w:type="dxa"/>
            <w:tcBorders>
              <w:top w:val="nil"/>
              <w:left w:val="nil"/>
              <w:bottom w:val="nil"/>
              <w:right w:val="nil"/>
            </w:tcBorders>
          </w:tcPr>
          <w:p w14:paraId="6C9EEFE9"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2866C079"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C4659">
              <w:rPr>
                <w:szCs w:val="24"/>
              </w:rPr>
              <w:t>4-4/7087</w:t>
            </w:r>
            <w:r w:rsidRPr="00615936">
              <w:rPr>
                <w:szCs w:val="24"/>
              </w:rPr>
              <w:fldChar w:fldCharType="end"/>
            </w:r>
            <w:bookmarkEnd w:id="4"/>
          </w:p>
        </w:tc>
      </w:tr>
    </w:tbl>
    <w:p w14:paraId="5E360B2A" w14:textId="77777777" w:rsidR="00CD2BE1" w:rsidRPr="0012629D" w:rsidRDefault="00CD2BE1" w:rsidP="00CD2BE1">
      <w:pPr>
        <w:jc w:val="right"/>
        <w:rPr>
          <w:rFonts w:eastAsia="Arial Unicode MS"/>
          <w:b/>
          <w:color w:val="000000"/>
          <w:szCs w:val="24"/>
          <w:lang w:eastAsia="lv-LV"/>
        </w:rPr>
      </w:pPr>
      <w:r w:rsidRPr="0012629D">
        <w:rPr>
          <w:rFonts w:eastAsia="Arial Unicode MS"/>
          <w:b/>
          <w:color w:val="000000"/>
          <w:szCs w:val="24"/>
          <w:lang w:eastAsia="lv-LV"/>
        </w:rPr>
        <w:t xml:space="preserve">   Vides aizsardzības un reģionālās </w:t>
      </w:r>
    </w:p>
    <w:p w14:paraId="5A5743B7" w14:textId="77777777" w:rsidR="00CD2BE1" w:rsidRPr="0012629D" w:rsidRDefault="00CD2BE1" w:rsidP="00CD2BE1">
      <w:pPr>
        <w:tabs>
          <w:tab w:val="left" w:pos="5245"/>
        </w:tabs>
        <w:jc w:val="right"/>
        <w:rPr>
          <w:rFonts w:eastAsia="Arial Unicode MS"/>
          <w:b/>
          <w:color w:val="000000"/>
          <w:szCs w:val="24"/>
          <w:lang w:eastAsia="lv-LV"/>
        </w:rPr>
      </w:pPr>
      <w:r w:rsidRPr="0012629D">
        <w:rPr>
          <w:rFonts w:eastAsia="Arial Unicode MS"/>
          <w:b/>
          <w:color w:val="000000"/>
          <w:szCs w:val="24"/>
          <w:lang w:eastAsia="lv-LV"/>
        </w:rPr>
        <w:t>attīstības ministrijai</w:t>
      </w:r>
    </w:p>
    <w:p w14:paraId="60CDAE2D" w14:textId="77777777" w:rsidR="00CD2BE1" w:rsidRPr="0012629D" w:rsidRDefault="00CD2BE1" w:rsidP="00CD2BE1">
      <w:pPr>
        <w:tabs>
          <w:tab w:val="left" w:pos="5245"/>
        </w:tabs>
        <w:jc w:val="right"/>
        <w:rPr>
          <w:rFonts w:eastAsia="Arial Unicode MS"/>
          <w:b/>
          <w:color w:val="000000"/>
          <w:szCs w:val="24"/>
          <w:lang w:eastAsia="lv-LV"/>
        </w:rPr>
      </w:pPr>
    </w:p>
    <w:p w14:paraId="4D9FE75D" w14:textId="77777777" w:rsidR="00CD2BE1" w:rsidRPr="0012629D" w:rsidRDefault="00CD2BE1" w:rsidP="00CD2BE1">
      <w:pPr>
        <w:jc w:val="right"/>
        <w:rPr>
          <w:rFonts w:eastAsia="Arial Unicode MS"/>
          <w:color w:val="000000"/>
          <w:szCs w:val="24"/>
          <w:lang w:eastAsia="lv-LV"/>
        </w:rPr>
      </w:pPr>
      <w:r w:rsidRPr="0012629D">
        <w:rPr>
          <w:rFonts w:eastAsia="Arial Unicode MS"/>
          <w:color w:val="000000"/>
          <w:szCs w:val="24"/>
          <w:lang w:eastAsia="lv-LV"/>
        </w:rPr>
        <w:t>Informācijai:</w:t>
      </w:r>
    </w:p>
    <w:p w14:paraId="0A7BADA9" w14:textId="77777777" w:rsidR="00CD2BE1" w:rsidRPr="0012629D" w:rsidRDefault="00CD2BE1" w:rsidP="00CD2BE1">
      <w:pPr>
        <w:jc w:val="right"/>
        <w:rPr>
          <w:rFonts w:eastAsia="Arial Unicode MS"/>
          <w:b/>
          <w:color w:val="000000"/>
          <w:szCs w:val="24"/>
          <w:lang w:eastAsia="lv-LV"/>
        </w:rPr>
      </w:pPr>
      <w:r w:rsidRPr="0012629D">
        <w:rPr>
          <w:rFonts w:eastAsia="Arial Unicode MS"/>
          <w:b/>
          <w:color w:val="000000"/>
          <w:szCs w:val="24"/>
          <w:lang w:eastAsia="lv-LV"/>
        </w:rPr>
        <w:t xml:space="preserve">Centrālajai finanšu un </w:t>
      </w:r>
      <w:r w:rsidRPr="0012629D">
        <w:rPr>
          <w:rFonts w:eastAsia="Arial Unicode MS"/>
          <w:b/>
          <w:color w:val="000000"/>
          <w:szCs w:val="24"/>
          <w:lang w:eastAsia="lv-LV"/>
        </w:rPr>
        <w:br/>
        <w:t>līgumu aģentūrai</w:t>
      </w:r>
    </w:p>
    <w:p w14:paraId="45C1DBD3" w14:textId="77777777" w:rsidR="00CD2BE1" w:rsidRPr="0012629D" w:rsidRDefault="00CD2BE1" w:rsidP="00CD2BE1">
      <w:pPr>
        <w:tabs>
          <w:tab w:val="left" w:pos="5245"/>
        </w:tabs>
        <w:ind w:right="3118"/>
        <w:rPr>
          <w:rFonts w:eastAsia="Arial Unicode MS"/>
          <w:i/>
          <w:color w:val="000000"/>
          <w:szCs w:val="24"/>
          <w:lang w:eastAsia="lv-LV"/>
        </w:rPr>
      </w:pPr>
    </w:p>
    <w:p w14:paraId="391B06AB" w14:textId="77777777" w:rsidR="00CD2BE1" w:rsidRPr="0012629D" w:rsidRDefault="00CD2BE1" w:rsidP="00CD2BE1">
      <w:pPr>
        <w:tabs>
          <w:tab w:val="left" w:pos="5245"/>
        </w:tabs>
        <w:ind w:right="2989"/>
        <w:rPr>
          <w:rFonts w:eastAsia="Arial Unicode MS"/>
          <w:i/>
          <w:color w:val="000000"/>
          <w:szCs w:val="24"/>
          <w:lang w:eastAsia="lv-LV"/>
        </w:rPr>
      </w:pPr>
      <w:r w:rsidRPr="0012629D">
        <w:rPr>
          <w:rFonts w:eastAsia="Arial Unicode MS"/>
          <w:i/>
          <w:color w:val="000000"/>
          <w:szCs w:val="24"/>
          <w:lang w:eastAsia="lv-LV"/>
        </w:rPr>
        <w:t>Atzinums par Ministru kabineta noteikumu projektu “Grozījums Ministru kabineta 2016.gada 2.augusta noteikumos Nr.514 “Darbības programmas “Izaugsme un nodarbinātība” 5.4.1.specifiskā atbalsta mērķa “Saglabāt un atjaunot bioloģisko daudzveidību un aizsargāt ekosistēmas” 5.4.1.1.pasākuma “Antropogēno slodzi mazinošas infrastruktūras izbūve un rekonstrukcija </w:t>
      </w:r>
      <w:proofErr w:type="spellStart"/>
      <w:r w:rsidRPr="0012629D">
        <w:rPr>
          <w:rFonts w:eastAsia="Arial Unicode MS"/>
          <w:i/>
          <w:color w:val="000000"/>
          <w:szCs w:val="24"/>
          <w:lang w:eastAsia="lv-LV"/>
        </w:rPr>
        <w:t>Natura</w:t>
      </w:r>
      <w:proofErr w:type="spellEnd"/>
      <w:r w:rsidRPr="0012629D">
        <w:rPr>
          <w:rFonts w:eastAsia="Arial Unicode MS"/>
          <w:i/>
          <w:color w:val="000000"/>
          <w:szCs w:val="24"/>
          <w:lang w:eastAsia="lv-LV"/>
        </w:rPr>
        <w:t xml:space="preserve"> 2000 teritorijās””</w:t>
      </w:r>
      <w:r>
        <w:rPr>
          <w:rFonts w:eastAsia="Arial Unicode MS"/>
          <w:i/>
          <w:color w:val="000000"/>
          <w:szCs w:val="24"/>
          <w:lang w:eastAsia="lv-LV"/>
        </w:rPr>
        <w:t>, ministru kabineta noteikumu projektu “</w:t>
      </w:r>
      <w:r w:rsidRPr="0012629D">
        <w:rPr>
          <w:rFonts w:eastAsia="Arial Unicode MS"/>
          <w:i/>
          <w:color w:val="000000"/>
          <w:szCs w:val="24"/>
          <w:lang w:eastAsia="lv-LV"/>
        </w:rPr>
        <w:t>Grozījumi Ministru kabineta 2020.gada 18.februāra noteikumos Nr.101 “Darbības programmas “Izaugsme un nodarbinātība” 5.4.3. specifiskā atbalsta mērķa “Pasākumi biotopu un sugu aizsardzības labvēlīga statusa atjaunošanai”</w:t>
      </w:r>
      <w:r>
        <w:rPr>
          <w:rFonts w:eastAsia="Arial Unicode MS"/>
          <w:i/>
          <w:color w:val="000000"/>
          <w:szCs w:val="24"/>
          <w:lang w:eastAsia="lv-LV"/>
        </w:rPr>
        <w:t>” un to</w:t>
      </w:r>
      <w:r w:rsidRPr="0012629D">
        <w:rPr>
          <w:rFonts w:eastAsia="Arial Unicode MS"/>
          <w:i/>
          <w:color w:val="000000"/>
          <w:szCs w:val="24"/>
          <w:lang w:eastAsia="lv-LV"/>
        </w:rPr>
        <w:t xml:space="preserve"> anotāciju</w:t>
      </w:r>
    </w:p>
    <w:p w14:paraId="5CDB9FDE" w14:textId="77777777" w:rsidR="00CD2BE1" w:rsidRPr="0012629D" w:rsidRDefault="00CD2BE1" w:rsidP="00CD2BE1">
      <w:pPr>
        <w:rPr>
          <w:rFonts w:eastAsia="Arial Unicode MS"/>
          <w:i/>
          <w:color w:val="000000"/>
          <w:szCs w:val="24"/>
          <w:lang w:eastAsia="lv-LV"/>
        </w:rPr>
      </w:pPr>
    </w:p>
    <w:p w14:paraId="7090E801" w14:textId="77777777" w:rsidR="00CD2BE1" w:rsidRDefault="00CD2BE1" w:rsidP="00CD2BE1">
      <w:pPr>
        <w:ind w:firstLine="360"/>
        <w:rPr>
          <w:rFonts w:eastAsiaTheme="minorHAnsi"/>
          <w:szCs w:val="24"/>
        </w:rPr>
      </w:pPr>
      <w:r w:rsidRPr="0012629D">
        <w:rPr>
          <w:rFonts w:eastAsiaTheme="minorHAnsi"/>
          <w:szCs w:val="24"/>
        </w:rPr>
        <w:t>Finanšu ministrija</w:t>
      </w:r>
      <w:r>
        <w:rPr>
          <w:rFonts w:eastAsiaTheme="minorHAnsi"/>
          <w:szCs w:val="24"/>
        </w:rPr>
        <w:t xml:space="preserve"> (turpmāk – FM)</w:t>
      </w:r>
      <w:r w:rsidRPr="0012629D">
        <w:rPr>
          <w:rFonts w:eastAsiaTheme="minorHAnsi"/>
          <w:szCs w:val="24"/>
        </w:rPr>
        <w:t xml:space="preserve"> sadarbībā ar Centrālo finanšu un līgumu aģentūru</w:t>
      </w:r>
      <w:r>
        <w:rPr>
          <w:rFonts w:eastAsiaTheme="minorHAnsi"/>
          <w:szCs w:val="24"/>
        </w:rPr>
        <w:t xml:space="preserve"> </w:t>
      </w:r>
      <w:r w:rsidRPr="0012629D">
        <w:rPr>
          <w:rFonts w:eastAsiaTheme="minorHAnsi"/>
          <w:szCs w:val="24"/>
        </w:rPr>
        <w:t>atbilstoši kompetencei ir izskatījusi Vides aizsardzības un reģionālās attīstības ministrijas</w:t>
      </w:r>
      <w:r>
        <w:rPr>
          <w:rFonts w:eastAsiaTheme="minorHAnsi"/>
          <w:szCs w:val="24"/>
        </w:rPr>
        <w:t xml:space="preserve"> </w:t>
      </w:r>
      <w:r w:rsidRPr="0012629D">
        <w:rPr>
          <w:rFonts w:eastAsiaTheme="minorHAnsi"/>
          <w:szCs w:val="24"/>
        </w:rPr>
        <w:t>izstrādāto Ministru kabineta</w:t>
      </w:r>
      <w:r>
        <w:rPr>
          <w:rFonts w:eastAsiaTheme="minorHAnsi"/>
          <w:szCs w:val="24"/>
        </w:rPr>
        <w:t xml:space="preserve"> (turpmāk – MK)</w:t>
      </w:r>
      <w:r w:rsidRPr="0012629D">
        <w:rPr>
          <w:rFonts w:eastAsiaTheme="minorHAnsi" w:cstheme="minorBidi"/>
          <w:szCs w:val="24"/>
        </w:rPr>
        <w:t xml:space="preserve"> </w:t>
      </w:r>
      <w:r w:rsidRPr="0012629D">
        <w:rPr>
          <w:rFonts w:eastAsiaTheme="minorHAnsi"/>
          <w:szCs w:val="24"/>
        </w:rPr>
        <w:t>noteikumu projektu “Grozījums Ministru kabineta 2016.gada 2.augusta noteikumos Nr.514 “Darbības programmas “Izaugsme un nodarbinātība” 5.4.1.specifiskā atbalsta mērķa “Saglabāt un atjaunot bioloģisko daudzveidību un aizsargāt ekosistēmas” 5.4.1.1.pasākuma “Antropogēno slodzi mazinošas infrastruktūras izbūve un rekonstrukcija </w:t>
      </w:r>
      <w:proofErr w:type="spellStart"/>
      <w:r w:rsidRPr="00A544B5">
        <w:rPr>
          <w:rFonts w:eastAsiaTheme="minorHAnsi"/>
          <w:i/>
          <w:iCs/>
          <w:szCs w:val="24"/>
        </w:rPr>
        <w:t>Natura</w:t>
      </w:r>
      <w:proofErr w:type="spellEnd"/>
      <w:r w:rsidRPr="00A544B5">
        <w:rPr>
          <w:rFonts w:eastAsiaTheme="minorHAnsi"/>
          <w:i/>
          <w:iCs/>
          <w:szCs w:val="24"/>
        </w:rPr>
        <w:t xml:space="preserve"> 2000</w:t>
      </w:r>
      <w:r w:rsidRPr="0012629D">
        <w:rPr>
          <w:rFonts w:eastAsiaTheme="minorHAnsi"/>
          <w:szCs w:val="24"/>
        </w:rPr>
        <w:t xml:space="preserve"> teritorijās” īstenošanas noteikumi””</w:t>
      </w:r>
      <w:r>
        <w:rPr>
          <w:rFonts w:eastAsiaTheme="minorHAnsi"/>
          <w:szCs w:val="24"/>
        </w:rPr>
        <w:t xml:space="preserve"> (turpmāk – 5.4.1.1.pasākuma noteikumu projekts), MK </w:t>
      </w:r>
      <w:r w:rsidRPr="0012629D">
        <w:rPr>
          <w:rFonts w:eastAsiaTheme="minorHAnsi"/>
          <w:szCs w:val="24"/>
        </w:rPr>
        <w:t>noteikumu projektu “Grozījumi Ministru kabineta 2020.gada 18.februāra noteikumos Nr.101 “Darbības programmas “Izaugsme un nodarbinātība” 5.4.3. specifiskā atbalsta mērķa “Pasākumi biotopu un sugu aizsardzības labvēlīga statusa atjaunošanai””</w:t>
      </w:r>
      <w:r>
        <w:rPr>
          <w:rFonts w:eastAsiaTheme="minorHAnsi"/>
          <w:szCs w:val="24"/>
        </w:rPr>
        <w:t xml:space="preserve"> īstenošanas noteikumi </w:t>
      </w:r>
      <w:r w:rsidRPr="0012629D">
        <w:rPr>
          <w:rFonts w:eastAsiaTheme="minorHAnsi"/>
          <w:szCs w:val="24"/>
        </w:rPr>
        <w:t>un to sākotnējās ietekmes novērtējuma ziņojumu</w:t>
      </w:r>
      <w:r>
        <w:rPr>
          <w:rFonts w:eastAsiaTheme="minorHAnsi"/>
          <w:szCs w:val="24"/>
        </w:rPr>
        <w:t xml:space="preserve"> (anotācija)</w:t>
      </w:r>
      <w:r w:rsidRPr="0012629D">
        <w:rPr>
          <w:rFonts w:eastAsiaTheme="minorHAnsi"/>
          <w:szCs w:val="24"/>
        </w:rPr>
        <w:t xml:space="preserve"> un atbalsta to tālāku virzību</w:t>
      </w:r>
      <w:r>
        <w:rPr>
          <w:rFonts w:eastAsiaTheme="minorHAnsi"/>
          <w:szCs w:val="24"/>
        </w:rPr>
        <w:t xml:space="preserve">, vienlaikus izsakot šādus iebildumus un priekšlikumus. </w:t>
      </w:r>
      <w:r w:rsidRPr="0012629D">
        <w:rPr>
          <w:rFonts w:eastAsiaTheme="minorHAnsi"/>
          <w:szCs w:val="24"/>
        </w:rPr>
        <w:t xml:space="preserve"> </w:t>
      </w:r>
    </w:p>
    <w:p w14:paraId="02215ED6" w14:textId="77777777" w:rsidR="00CD2BE1" w:rsidRDefault="00CD2BE1" w:rsidP="00CD2BE1">
      <w:pPr>
        <w:ind w:firstLine="360"/>
        <w:rPr>
          <w:rFonts w:eastAsiaTheme="minorHAnsi"/>
          <w:szCs w:val="24"/>
        </w:rPr>
      </w:pPr>
      <w:r>
        <w:rPr>
          <w:rFonts w:eastAsiaTheme="minorHAnsi"/>
          <w:szCs w:val="24"/>
        </w:rPr>
        <w:t>Iebildumi:</w:t>
      </w:r>
    </w:p>
    <w:p w14:paraId="553FDD94" w14:textId="77777777" w:rsidR="00CD2BE1" w:rsidRDefault="00CD2BE1" w:rsidP="00CD2BE1">
      <w:pPr>
        <w:pStyle w:val="pf0"/>
        <w:numPr>
          <w:ilvl w:val="0"/>
          <w:numId w:val="1"/>
        </w:numPr>
        <w:spacing w:before="0" w:beforeAutospacing="0" w:after="0" w:afterAutospacing="0"/>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Lūdzam precizēt 5.4.1.1.pasākuma noteikumu projekta 11.punktu, ņemot vērā, ka ir norādīts neprecīzs nacionālais līdzfinansējums.  </w:t>
      </w:r>
    </w:p>
    <w:p w14:paraId="0E246C8F" w14:textId="77777777" w:rsidR="00D21BAE" w:rsidRDefault="00CD2BE1" w:rsidP="00D21BAE">
      <w:pPr>
        <w:pStyle w:val="pf0"/>
        <w:numPr>
          <w:ilvl w:val="0"/>
          <w:numId w:val="1"/>
        </w:numPr>
        <w:spacing w:before="0" w:beforeAutospacing="0" w:after="0" w:afterAutospacing="0"/>
        <w:jc w:val="both"/>
        <w:rPr>
          <w:rStyle w:val="cf01"/>
          <w:rFonts w:ascii="Times New Roman" w:hAnsi="Times New Roman" w:cs="Times New Roman"/>
          <w:sz w:val="24"/>
          <w:szCs w:val="24"/>
        </w:rPr>
      </w:pPr>
      <w:r>
        <w:rPr>
          <w:rStyle w:val="cf01"/>
          <w:rFonts w:ascii="Times New Roman" w:hAnsi="Times New Roman" w:cs="Times New Roman"/>
          <w:sz w:val="24"/>
          <w:szCs w:val="24"/>
        </w:rPr>
        <w:lastRenderedPageBreak/>
        <w:t>Lūdzam izvērtēt iespēju precizēt 5.4.1.1.pasākuma noteikumu projekta 29.punktu, ņemot vērā, ka izteiktais MK noteikumu Nr.514</w:t>
      </w:r>
      <w:r>
        <w:rPr>
          <w:rStyle w:val="FootnoteReference"/>
          <w:rFonts w:cs="Times New Roman"/>
          <w:sz w:val="24"/>
          <w:szCs w:val="24"/>
        </w:rPr>
        <w:footnoteReference w:id="1"/>
      </w:r>
      <w:r>
        <w:rPr>
          <w:rStyle w:val="cf01"/>
          <w:rFonts w:ascii="Times New Roman" w:hAnsi="Times New Roman" w:cs="Times New Roman"/>
          <w:sz w:val="24"/>
          <w:szCs w:val="24"/>
        </w:rPr>
        <w:t xml:space="preserve"> </w:t>
      </w:r>
      <w:r>
        <w:rPr>
          <w:rFonts w:ascii="Times New Roman" w:hAnsi="Times New Roman" w:cs="Times New Roman"/>
          <w:sz w:val="24"/>
          <w:szCs w:val="24"/>
        </w:rPr>
        <w:t>25</w:t>
      </w:r>
      <w:r>
        <w:rPr>
          <w:rFonts w:ascii="Times New Roman" w:hAnsi="Times New Roman" w:cs="Times New Roman"/>
          <w:sz w:val="24"/>
          <w:szCs w:val="24"/>
          <w:vertAlign w:val="superscript"/>
        </w:rPr>
        <w:t>1</w:t>
      </w:r>
      <w:r>
        <w:rPr>
          <w:rFonts w:ascii="Times New Roman" w:hAnsi="Times New Roman" w:cs="Times New Roman"/>
          <w:sz w:val="24"/>
          <w:szCs w:val="24"/>
        </w:rPr>
        <w:t xml:space="preserve">.punkts rada interpretācijas problēmas attiecībā uz vārdiem </w:t>
      </w:r>
      <w:r>
        <w:rPr>
          <w:rStyle w:val="cf01"/>
          <w:rFonts w:ascii="Times New Roman" w:hAnsi="Times New Roman" w:cs="Times New Roman"/>
          <w:sz w:val="24"/>
          <w:szCs w:val="24"/>
        </w:rPr>
        <w:t>“v</w:t>
      </w:r>
      <w:r w:rsidRPr="00086366">
        <w:rPr>
          <w:rStyle w:val="cf01"/>
          <w:rFonts w:ascii="Times New Roman" w:hAnsi="Times New Roman" w:cs="Times New Roman"/>
          <w:i/>
          <w:sz w:val="24"/>
          <w:szCs w:val="24"/>
        </w:rPr>
        <w:t xml:space="preserve">ai jebkurā citā nekustamajā īpašumā atbilstoši šo noteikumu </w:t>
      </w:r>
      <w:r w:rsidRPr="00086366">
        <w:rPr>
          <w:rFonts w:ascii="Times New Roman" w:hAnsi="Times New Roman" w:cs="Times New Roman"/>
          <w:i/>
          <w:sz w:val="24"/>
          <w:szCs w:val="24"/>
        </w:rPr>
        <w:t>13</w:t>
      </w:r>
      <w:r w:rsidRPr="00086366">
        <w:rPr>
          <w:rFonts w:ascii="Times New Roman" w:hAnsi="Times New Roman" w:cs="Times New Roman"/>
          <w:i/>
          <w:sz w:val="24"/>
          <w:szCs w:val="24"/>
          <w:vertAlign w:val="superscript"/>
        </w:rPr>
        <w:t>1</w:t>
      </w:r>
      <w:r w:rsidRPr="00086366">
        <w:rPr>
          <w:rFonts w:ascii="Times New Roman" w:hAnsi="Times New Roman" w:cs="Times New Roman"/>
          <w:i/>
          <w:sz w:val="24"/>
          <w:szCs w:val="24"/>
        </w:rPr>
        <w:t xml:space="preserve">. </w:t>
      </w:r>
      <w:r w:rsidRPr="00086366">
        <w:rPr>
          <w:rStyle w:val="cf01"/>
          <w:rFonts w:ascii="Times New Roman" w:hAnsi="Times New Roman" w:cs="Times New Roman"/>
          <w:i/>
          <w:sz w:val="24"/>
          <w:szCs w:val="24"/>
        </w:rPr>
        <w:t>punktam</w:t>
      </w:r>
      <w:r>
        <w:rPr>
          <w:rStyle w:val="cf01"/>
          <w:rFonts w:ascii="Times New Roman" w:hAnsi="Times New Roman" w:cs="Times New Roman"/>
          <w:sz w:val="24"/>
          <w:szCs w:val="24"/>
        </w:rPr>
        <w:t xml:space="preserve">”. Vēršam uzmanību uz to, ka konstatējams, ka normas mērķis paredz uzskaitīt tiesību formas uz attiecīgo nekustamo īpašumu, </w:t>
      </w:r>
      <w:r>
        <w:rPr>
          <w:rFonts w:ascii="Times New Roman" w:hAnsi="Times New Roman" w:cs="Times New Roman"/>
          <w:sz w:val="24"/>
          <w:szCs w:val="24"/>
        </w:rPr>
        <w:t>kurā tiks veikti specifiskā atbalsta ieguldījumi.</w:t>
      </w:r>
      <w:r>
        <w:rPr>
          <w:rStyle w:val="cf01"/>
          <w:rFonts w:ascii="Times New Roman" w:hAnsi="Times New Roman" w:cs="Times New Roman"/>
          <w:sz w:val="24"/>
          <w:szCs w:val="24"/>
        </w:rPr>
        <w:t xml:space="preserve"> </w:t>
      </w:r>
      <w:r w:rsidRPr="00086366">
        <w:rPr>
          <w:rStyle w:val="cf01"/>
          <w:rFonts w:ascii="Times New Roman" w:hAnsi="Times New Roman" w:cs="Times New Roman"/>
          <w:sz w:val="24"/>
          <w:szCs w:val="24"/>
        </w:rPr>
        <w:t>Vienlaikus lūdzam precizēt 5.4.1.1.pasākuma noteikumu projekta 29.punkta ievaddaļu nevis izsakot jaunā redakcijā MK noteikum</w:t>
      </w:r>
      <w:r>
        <w:rPr>
          <w:rStyle w:val="cf01"/>
          <w:rFonts w:ascii="Times New Roman" w:hAnsi="Times New Roman" w:cs="Times New Roman"/>
          <w:sz w:val="24"/>
          <w:szCs w:val="24"/>
        </w:rPr>
        <w:t>u</w:t>
      </w:r>
      <w:r w:rsidRPr="00086366">
        <w:rPr>
          <w:rStyle w:val="cf01"/>
          <w:rFonts w:ascii="Times New Roman" w:hAnsi="Times New Roman" w:cs="Times New Roman"/>
          <w:sz w:val="24"/>
          <w:szCs w:val="24"/>
        </w:rPr>
        <w:t xml:space="preserve"> Nr.514 </w:t>
      </w:r>
      <w:r w:rsidRPr="00086366">
        <w:rPr>
          <w:rFonts w:ascii="Times New Roman" w:hAnsi="Times New Roman" w:cs="Times New Roman"/>
          <w:sz w:val="24"/>
          <w:szCs w:val="24"/>
        </w:rPr>
        <w:t>25</w:t>
      </w:r>
      <w:r w:rsidRPr="00086366">
        <w:rPr>
          <w:rFonts w:ascii="Times New Roman" w:hAnsi="Times New Roman" w:cs="Times New Roman"/>
          <w:sz w:val="24"/>
          <w:szCs w:val="24"/>
          <w:vertAlign w:val="superscript"/>
        </w:rPr>
        <w:t>1</w:t>
      </w:r>
      <w:r w:rsidRPr="00086366">
        <w:rPr>
          <w:rFonts w:ascii="Times New Roman" w:hAnsi="Times New Roman" w:cs="Times New Roman"/>
          <w:sz w:val="24"/>
          <w:szCs w:val="24"/>
        </w:rPr>
        <w:t>.punktu</w:t>
      </w:r>
      <w:r w:rsidRPr="00086366">
        <w:rPr>
          <w:rStyle w:val="cf01"/>
          <w:rFonts w:ascii="Times New Roman" w:hAnsi="Times New Roman" w:cs="Times New Roman"/>
          <w:sz w:val="24"/>
          <w:szCs w:val="24"/>
        </w:rPr>
        <w:t xml:space="preserve">, bet papildinot ar </w:t>
      </w:r>
      <w:r w:rsidRPr="00086366">
        <w:rPr>
          <w:rFonts w:ascii="Times New Roman" w:hAnsi="Times New Roman" w:cs="Times New Roman"/>
          <w:sz w:val="24"/>
          <w:szCs w:val="24"/>
        </w:rPr>
        <w:t>25</w:t>
      </w:r>
      <w:r w:rsidRPr="00086366">
        <w:rPr>
          <w:rFonts w:ascii="Times New Roman" w:hAnsi="Times New Roman" w:cs="Times New Roman"/>
          <w:sz w:val="24"/>
          <w:szCs w:val="24"/>
          <w:vertAlign w:val="superscript"/>
        </w:rPr>
        <w:t>1</w:t>
      </w:r>
      <w:r w:rsidRPr="00086366">
        <w:rPr>
          <w:rFonts w:ascii="Times New Roman" w:hAnsi="Times New Roman" w:cs="Times New Roman"/>
          <w:sz w:val="24"/>
          <w:szCs w:val="24"/>
        </w:rPr>
        <w:t>.punktu</w:t>
      </w:r>
      <w:r w:rsidRPr="00086366">
        <w:rPr>
          <w:rStyle w:val="cf01"/>
          <w:rFonts w:ascii="Times New Roman" w:hAnsi="Times New Roman" w:cs="Times New Roman"/>
          <w:sz w:val="24"/>
          <w:szCs w:val="24"/>
        </w:rPr>
        <w:t xml:space="preserve">, </w:t>
      </w:r>
      <w:r>
        <w:rPr>
          <w:rStyle w:val="cf01"/>
          <w:rFonts w:ascii="Times New Roman" w:hAnsi="Times New Roman" w:cs="Times New Roman"/>
          <w:sz w:val="24"/>
          <w:szCs w:val="24"/>
        </w:rPr>
        <w:t>vienlaikus</w:t>
      </w:r>
      <w:r w:rsidRPr="00086366">
        <w:rPr>
          <w:rStyle w:val="cf01"/>
          <w:rFonts w:ascii="Times New Roman" w:hAnsi="Times New Roman" w:cs="Times New Roman"/>
          <w:sz w:val="24"/>
          <w:szCs w:val="24"/>
        </w:rPr>
        <w:t xml:space="preserve"> aicinām izvērtēt</w:t>
      </w:r>
      <w:r>
        <w:rPr>
          <w:rStyle w:val="cf01"/>
          <w:rFonts w:ascii="Times New Roman" w:hAnsi="Times New Roman" w:cs="Times New Roman"/>
          <w:sz w:val="24"/>
          <w:szCs w:val="24"/>
        </w:rPr>
        <w:t xml:space="preserve"> iespēju</w:t>
      </w:r>
      <w:r w:rsidRPr="00086366">
        <w:rPr>
          <w:rStyle w:val="cf01"/>
          <w:rFonts w:ascii="Times New Roman" w:hAnsi="Times New Roman" w:cs="Times New Roman"/>
          <w:sz w:val="24"/>
          <w:szCs w:val="24"/>
        </w:rPr>
        <w:t xml:space="preserve"> aizstāt vārdus “</w:t>
      </w:r>
      <w:r w:rsidRPr="00086366">
        <w:rPr>
          <w:rStyle w:val="cf01"/>
          <w:rFonts w:ascii="Times New Roman" w:hAnsi="Times New Roman" w:cs="Times New Roman"/>
          <w:i/>
          <w:sz w:val="24"/>
          <w:szCs w:val="24"/>
        </w:rPr>
        <w:t>projekta iesniedzēja sadarbības partnerim īpašumā</w:t>
      </w:r>
      <w:r w:rsidRPr="00086366">
        <w:rPr>
          <w:rStyle w:val="cf01"/>
          <w:rFonts w:ascii="Times New Roman" w:hAnsi="Times New Roman" w:cs="Times New Roman"/>
          <w:sz w:val="24"/>
          <w:szCs w:val="24"/>
        </w:rPr>
        <w:t>” ar vārdiem “</w:t>
      </w:r>
      <w:r w:rsidRPr="00086366">
        <w:rPr>
          <w:rStyle w:val="cf01"/>
          <w:rFonts w:ascii="Times New Roman" w:hAnsi="Times New Roman" w:cs="Times New Roman"/>
          <w:i/>
          <w:sz w:val="24"/>
          <w:szCs w:val="24"/>
        </w:rPr>
        <w:t>sadarbības partnera īpašumā</w:t>
      </w:r>
      <w:r w:rsidRPr="00086366">
        <w:rPr>
          <w:rStyle w:val="cf01"/>
          <w:rFonts w:ascii="Times New Roman" w:hAnsi="Times New Roman" w:cs="Times New Roman"/>
          <w:sz w:val="24"/>
          <w:szCs w:val="24"/>
        </w:rPr>
        <w:t xml:space="preserve">”. </w:t>
      </w:r>
    </w:p>
    <w:p w14:paraId="266562BF" w14:textId="77777777" w:rsidR="00CD2BE1" w:rsidRPr="00D21BAE" w:rsidRDefault="00CD2BE1" w:rsidP="00D21BAE">
      <w:pPr>
        <w:pStyle w:val="pf0"/>
        <w:numPr>
          <w:ilvl w:val="0"/>
          <w:numId w:val="1"/>
        </w:numPr>
        <w:spacing w:before="0" w:beforeAutospacing="0" w:after="0" w:afterAutospacing="0"/>
        <w:jc w:val="both"/>
        <w:rPr>
          <w:rStyle w:val="cf01"/>
          <w:rFonts w:ascii="Times New Roman" w:hAnsi="Times New Roman" w:cs="Times New Roman"/>
        </w:rPr>
      </w:pPr>
      <w:r w:rsidRPr="00D21BAE">
        <w:rPr>
          <w:rStyle w:val="cf01"/>
          <w:rFonts w:ascii="Times New Roman" w:hAnsi="Times New Roman" w:cs="Times New Roman"/>
          <w:sz w:val="24"/>
          <w:szCs w:val="24"/>
        </w:rPr>
        <w:t xml:space="preserve">Lūdzama precizēt anotācijas III sadaļā “Tiesību akta projekta ietekme uz valsts budžetu un pašvaldību budžetiem” (turpmāk – III sadaļa) norādīto darbības programmas “Izaugsme un nodarbinātība” (turpmāk – DP) 5.4.3.2.pasākuma “Kompleksu  apsaimniekošanas pasākumu īstenošana </w:t>
      </w:r>
      <w:proofErr w:type="spellStart"/>
      <w:r w:rsidRPr="00D21BAE">
        <w:rPr>
          <w:rStyle w:val="cf01"/>
          <w:rFonts w:ascii="Times New Roman" w:hAnsi="Times New Roman" w:cs="Times New Roman"/>
          <w:sz w:val="24"/>
          <w:szCs w:val="24"/>
        </w:rPr>
        <w:t>Natura</w:t>
      </w:r>
      <w:proofErr w:type="spellEnd"/>
      <w:r w:rsidRPr="00D21BAE">
        <w:rPr>
          <w:rStyle w:val="cf01"/>
          <w:rFonts w:ascii="Times New Roman" w:hAnsi="Times New Roman" w:cs="Times New Roman"/>
          <w:sz w:val="24"/>
          <w:szCs w:val="24"/>
        </w:rPr>
        <w:t xml:space="preserve"> 2000 teritorijās” (turpmāk – 5.4.3.2.pasākums) ietvaros pieejamo kopējo attiecināmo finansējumu, ņemot vērā, ka 5.4.1.1.pasākuma noteikumu projekta 12.punktā norādīts, ka pieejamais kopējais attiecināmais finansējums 5.4.3.2.pasākuma ir vismaz 5 688 315 </w:t>
      </w:r>
      <w:proofErr w:type="spellStart"/>
      <w:r w:rsidRPr="00F82D0F">
        <w:rPr>
          <w:rStyle w:val="cf01"/>
          <w:rFonts w:ascii="Times New Roman" w:hAnsi="Times New Roman" w:cs="Times New Roman"/>
          <w:i/>
          <w:iCs/>
          <w:sz w:val="24"/>
          <w:szCs w:val="24"/>
        </w:rPr>
        <w:t>euro</w:t>
      </w:r>
      <w:proofErr w:type="spellEnd"/>
      <w:r w:rsidRPr="00D21BAE">
        <w:rPr>
          <w:rStyle w:val="cf01"/>
          <w:rFonts w:ascii="Times New Roman" w:hAnsi="Times New Roman" w:cs="Times New Roman"/>
          <w:sz w:val="24"/>
          <w:szCs w:val="24"/>
        </w:rPr>
        <w:t xml:space="preserve">. Vienlaikus lūdzam precizēt III sadaļā norādīto Kohēzijas fonda finansējuma sadalījumu 2022.gadam un 2023.gadam, ņemot vērā, ka kopsummā tas ir par vienu </w:t>
      </w:r>
      <w:proofErr w:type="spellStart"/>
      <w:r w:rsidRPr="00F82D0F">
        <w:rPr>
          <w:rStyle w:val="cf01"/>
          <w:rFonts w:ascii="Times New Roman" w:hAnsi="Times New Roman" w:cs="Times New Roman"/>
          <w:i/>
          <w:iCs/>
          <w:sz w:val="24"/>
          <w:szCs w:val="24"/>
        </w:rPr>
        <w:t>euro</w:t>
      </w:r>
      <w:proofErr w:type="spellEnd"/>
      <w:r w:rsidRPr="00D21BAE">
        <w:rPr>
          <w:rStyle w:val="cf01"/>
          <w:rFonts w:ascii="Times New Roman" w:hAnsi="Times New Roman" w:cs="Times New Roman"/>
          <w:sz w:val="24"/>
          <w:szCs w:val="24"/>
        </w:rPr>
        <w:t xml:space="preserve"> lielāks nekās 5.4.1.1.pasākuma MK </w:t>
      </w:r>
      <w:r w:rsidR="00D21BAE" w:rsidRPr="00D21BAE">
        <w:rPr>
          <w:rStyle w:val="cf01"/>
          <w:rFonts w:ascii="Times New Roman" w:hAnsi="Times New Roman" w:cs="Times New Roman"/>
          <w:sz w:val="24"/>
          <w:szCs w:val="24"/>
        </w:rPr>
        <w:t>noteikumu 12.punktā norādītais.</w:t>
      </w:r>
    </w:p>
    <w:p w14:paraId="1A8A0717" w14:textId="77777777" w:rsidR="00CD2BE1" w:rsidRPr="00C16B6C" w:rsidRDefault="00CD2BE1" w:rsidP="00CD2BE1">
      <w:pPr>
        <w:numPr>
          <w:ilvl w:val="0"/>
          <w:numId w:val="1"/>
        </w:numPr>
        <w:rPr>
          <w:rFonts w:eastAsiaTheme="minorHAnsi"/>
          <w:szCs w:val="24"/>
          <w:lang w:eastAsia="lv-LV"/>
        </w:rPr>
      </w:pPr>
      <w:r w:rsidRPr="00C16B6C">
        <w:rPr>
          <w:rFonts w:eastAsiaTheme="minorHAnsi"/>
          <w:szCs w:val="24"/>
          <w:lang w:eastAsia="lv-LV"/>
        </w:rPr>
        <w:t>Lūdzam atbilstoši MK 2009.gada 15.decembra instrukcijas Nr.19 “Tiesību akta projekta sākotnējās ietekmes izvērtēšanas kārtība” IV nodaļā noteiktajam precizēt anotācijas III sadaļā sniegto informāciju:</w:t>
      </w:r>
    </w:p>
    <w:p w14:paraId="3C3EBEB2" w14:textId="77777777" w:rsidR="00CD2BE1" w:rsidRDefault="00CD2BE1" w:rsidP="00CD2BE1">
      <w:pPr>
        <w:pStyle w:val="ListParagraph"/>
        <w:numPr>
          <w:ilvl w:val="1"/>
          <w:numId w:val="1"/>
        </w:numPr>
        <w:jc w:val="both"/>
      </w:pPr>
      <w:r>
        <w:t xml:space="preserve"> norādītās izmaiņas 2022.un 2023.gadā ailē “saskaņā ar vidēja termiņa budžeta ietvaru” norādīt ailē “izmaiņas, salīdzinot ar vidēja termiņa budžeta ietvaru 2022.gadam” un “izmaiņas, salīdzinot ar vidēja termiņa budžeta ietvaru 2023.gadam”;</w:t>
      </w:r>
    </w:p>
    <w:p w14:paraId="4E267520" w14:textId="77777777" w:rsidR="00CD2BE1" w:rsidRDefault="00CD2BE1" w:rsidP="00CD2BE1">
      <w:pPr>
        <w:pStyle w:val="ListParagraph"/>
        <w:numPr>
          <w:ilvl w:val="1"/>
          <w:numId w:val="1"/>
        </w:numPr>
        <w:jc w:val="both"/>
      </w:pPr>
      <w:r>
        <w:t xml:space="preserve"> 2022.un 2023.gadam aizpildīt 5.punktu, 5.1.un 5.3.apakšpunktu;</w:t>
      </w:r>
    </w:p>
    <w:p w14:paraId="34682AE3" w14:textId="77777777" w:rsidR="00CD2BE1" w:rsidRDefault="00CD2BE1" w:rsidP="00CD2BE1">
      <w:pPr>
        <w:pStyle w:val="ListParagraph"/>
        <w:numPr>
          <w:ilvl w:val="1"/>
          <w:numId w:val="1"/>
        </w:numPr>
        <w:jc w:val="both"/>
      </w:pPr>
      <w:r>
        <w:t xml:space="preserve"> 8.punktu papildināt ar informāciju, ka izdevumus sedz no valsts budžeta programmas 80.00.00 “Nesadalītais finansējums Eiropas Savienības politiku instrumentu un pārējās ārvalstu finanšu palīdzības līdzfinansēto projektu un pasākumu īstenošanai”.  </w:t>
      </w:r>
    </w:p>
    <w:p w14:paraId="1B420D46" w14:textId="77777777" w:rsidR="00CD2BE1" w:rsidRDefault="00CD2BE1" w:rsidP="00CD2BE1">
      <w:pPr>
        <w:keepNext/>
        <w:ind w:right="147" w:firstLine="360"/>
        <w:rPr>
          <w:rFonts w:eastAsiaTheme="minorHAnsi"/>
          <w:szCs w:val="24"/>
          <w:lang w:eastAsia="lv-LV"/>
        </w:rPr>
      </w:pPr>
      <w:r>
        <w:rPr>
          <w:rFonts w:eastAsiaTheme="minorHAnsi"/>
          <w:szCs w:val="24"/>
          <w:lang w:eastAsia="lv-LV"/>
        </w:rPr>
        <w:t>Priekšlikumi:</w:t>
      </w:r>
    </w:p>
    <w:p w14:paraId="500402DB" w14:textId="77777777" w:rsidR="00CD2BE1" w:rsidRDefault="00CD2BE1" w:rsidP="00CD2BE1">
      <w:pPr>
        <w:pStyle w:val="ListParagraph"/>
        <w:keepNext/>
        <w:numPr>
          <w:ilvl w:val="0"/>
          <w:numId w:val="2"/>
        </w:numPr>
        <w:spacing w:before="0" w:beforeAutospacing="0" w:after="0" w:afterAutospacing="0"/>
        <w:ind w:right="147"/>
        <w:jc w:val="both"/>
      </w:pPr>
      <w:r w:rsidRPr="003C65CF">
        <w:t>Lūdzam izteikt 5.4.1.1.pasākuma noteikumu projekta 25.punktu šādā redakcijā: “</w:t>
      </w:r>
      <w:r w:rsidRPr="00F82D0F">
        <w:rPr>
          <w:i/>
          <w:iCs/>
        </w:rPr>
        <w:t>Papildināt noteikumus ar 21.1.apakšpunktu šādā redakcijā</w:t>
      </w:r>
      <w:r>
        <w:t>:”</w:t>
      </w:r>
      <w:r w:rsidRPr="003C65CF">
        <w:t>, ņemot vērā, ka MK noteikumu Nr.514 tagadējā versijā nav 21.1.apapkšpunkts, bet ar grozījumiem to plānots iekļaut</w:t>
      </w:r>
      <w:r w:rsidR="00F82D0F">
        <w:t>.</w:t>
      </w:r>
      <w:r w:rsidRPr="003C65CF">
        <w:t xml:space="preserve">  </w:t>
      </w:r>
    </w:p>
    <w:p w14:paraId="44EE6FE3" w14:textId="77777777" w:rsidR="00CD2BE1" w:rsidRPr="00E5483C" w:rsidRDefault="00CD2BE1" w:rsidP="00CD2BE1">
      <w:pPr>
        <w:keepNext/>
        <w:numPr>
          <w:ilvl w:val="0"/>
          <w:numId w:val="2"/>
        </w:numPr>
        <w:ind w:left="714" w:right="147" w:hanging="357"/>
        <w:rPr>
          <w:rFonts w:eastAsiaTheme="minorHAnsi"/>
          <w:szCs w:val="24"/>
          <w:lang w:eastAsia="lv-LV"/>
        </w:rPr>
      </w:pPr>
      <w:r w:rsidRPr="00E5483C">
        <w:rPr>
          <w:rFonts w:eastAsiaTheme="minorHAnsi"/>
          <w:szCs w:val="24"/>
          <w:lang w:eastAsia="lv-LV"/>
        </w:rPr>
        <w:t xml:space="preserve">Lūdzam papildināt 5.4.1.1.pasākuma noteikumu projektu ar jaunu punktu, kas precizē MK noteikumu Nr.514 6.2.apkašpuntu norādot vai sasniedzami konkrētie rādītāji ir attiecināmi uz abiem specifiskajiem atbalsta mērķiem. </w:t>
      </w:r>
    </w:p>
    <w:p w14:paraId="0A4739A0" w14:textId="77777777" w:rsidR="00CD2BE1" w:rsidRPr="00CD36F0" w:rsidRDefault="00CD2BE1" w:rsidP="00CD2BE1">
      <w:pPr>
        <w:numPr>
          <w:ilvl w:val="0"/>
          <w:numId w:val="2"/>
        </w:numPr>
        <w:ind w:right="300"/>
        <w:rPr>
          <w:rFonts w:eastAsiaTheme="minorHAnsi"/>
          <w:szCs w:val="24"/>
          <w:lang w:eastAsia="lv-LV"/>
        </w:rPr>
      </w:pPr>
      <w:r w:rsidRPr="00E5483C">
        <w:rPr>
          <w:rFonts w:eastAsiaTheme="minorHAnsi"/>
          <w:szCs w:val="24"/>
          <w:lang w:eastAsia="lv-LV"/>
        </w:rPr>
        <w:t xml:space="preserve">Lūdzam papildināt 5.4.1.1.pasākuma noteikumu projektu ar  jaunu punktu, kas nosaka, ka 5.4.3.2.pasākuma projektu iesniegumus iesniedz </w:t>
      </w:r>
      <w:r>
        <w:rPr>
          <w:rFonts w:eastAsiaTheme="minorHAnsi"/>
          <w:szCs w:val="24"/>
          <w:lang w:eastAsia="lv-LV"/>
        </w:rPr>
        <w:t xml:space="preserve">izmantojot Kohēzijas Politikas fondu vadības informācijas sistēmu. </w:t>
      </w:r>
    </w:p>
    <w:p w14:paraId="697A60A7" w14:textId="77777777" w:rsidR="00CD2BE1" w:rsidRDefault="00CD2BE1" w:rsidP="00CD2BE1">
      <w:pPr>
        <w:keepNext/>
        <w:numPr>
          <w:ilvl w:val="0"/>
          <w:numId w:val="2"/>
        </w:numPr>
        <w:ind w:left="714" w:right="147" w:hanging="357"/>
        <w:rPr>
          <w:rFonts w:eastAsiaTheme="minorHAnsi"/>
          <w:szCs w:val="24"/>
          <w:lang w:eastAsia="lv-LV"/>
        </w:rPr>
      </w:pPr>
      <w:r w:rsidRPr="003C65CF">
        <w:rPr>
          <w:rFonts w:eastAsiaTheme="minorHAnsi"/>
          <w:szCs w:val="24"/>
          <w:lang w:eastAsia="lv-LV"/>
        </w:rPr>
        <w:t xml:space="preserve">Aicinām papildināt anotāciju ar skaidrojumu, kāpēc vienos MK noteikumos tiek apvienoti divu dažādu specifisko atbalsta mērķu pasākumi, ņemot vērā, ka šobrīd nav nodrošināta informācijas izsekojamība un skaidrs pamatojums.  </w:t>
      </w:r>
    </w:p>
    <w:p w14:paraId="16DAC2FC" w14:textId="77777777" w:rsidR="00CD2BE1" w:rsidRDefault="00CD2BE1" w:rsidP="00CD2BE1">
      <w:pPr>
        <w:keepNext/>
        <w:numPr>
          <w:ilvl w:val="0"/>
          <w:numId w:val="2"/>
        </w:numPr>
        <w:ind w:left="714" w:right="147" w:hanging="357"/>
        <w:rPr>
          <w:rFonts w:eastAsiaTheme="minorHAnsi"/>
          <w:szCs w:val="24"/>
          <w:lang w:eastAsia="lv-LV"/>
        </w:rPr>
      </w:pPr>
      <w:r>
        <w:rPr>
          <w:rFonts w:eastAsiaTheme="minorHAnsi"/>
          <w:szCs w:val="24"/>
          <w:lang w:eastAsia="lv-LV"/>
        </w:rPr>
        <w:t>Lūdzam precizēt DP 5.4.3.specifiskā atbalsta mērķa “</w:t>
      </w:r>
      <w:r w:rsidRPr="00A544B5">
        <w:rPr>
          <w:rFonts w:eastAsiaTheme="minorHAnsi"/>
          <w:szCs w:val="24"/>
          <w:lang w:eastAsia="lv-LV"/>
        </w:rPr>
        <w:t>Pasākumi biotopu un sugu aizsardzības labvēlīga statusa atjaunošanai</w:t>
      </w:r>
      <w:r>
        <w:rPr>
          <w:rFonts w:eastAsiaTheme="minorHAnsi"/>
          <w:szCs w:val="24"/>
          <w:lang w:eastAsia="lv-LV"/>
        </w:rPr>
        <w:t xml:space="preserve">” rādītāju pasi, ņemot vērā, ka sadaļā “Finanšu rādītāji” norādītais finansējums ir par vienu </w:t>
      </w:r>
      <w:proofErr w:type="spellStart"/>
      <w:r w:rsidR="00F82D0F" w:rsidRPr="00F82D0F">
        <w:rPr>
          <w:rStyle w:val="cf01"/>
          <w:rFonts w:ascii="Times New Roman" w:hAnsi="Times New Roman" w:cs="Times New Roman"/>
          <w:i/>
          <w:iCs/>
          <w:szCs w:val="24"/>
        </w:rPr>
        <w:t>euro</w:t>
      </w:r>
      <w:proofErr w:type="spellEnd"/>
      <w:r>
        <w:rPr>
          <w:rFonts w:eastAsiaTheme="minorHAnsi"/>
          <w:szCs w:val="24"/>
          <w:lang w:eastAsia="lv-LV"/>
        </w:rPr>
        <w:t xml:space="preserve"> lielāks nekā summējot 5.4.3.1.pasākuma “</w:t>
      </w:r>
      <w:r w:rsidRPr="00D913DC">
        <w:rPr>
          <w:rFonts w:eastAsiaTheme="minorHAnsi"/>
          <w:szCs w:val="24"/>
          <w:lang w:eastAsia="lv-LV"/>
        </w:rPr>
        <w:t>Eiropas Savienības nozīmes dzīvotņu atjaunošana</w:t>
      </w:r>
      <w:r>
        <w:rPr>
          <w:rFonts w:eastAsiaTheme="minorHAnsi"/>
          <w:szCs w:val="24"/>
          <w:lang w:eastAsia="lv-LV"/>
        </w:rPr>
        <w:t xml:space="preserve">” un DP 5.4.3.2.pasākuma </w:t>
      </w:r>
      <w:r>
        <w:rPr>
          <w:rFonts w:eastAsiaTheme="minorHAnsi"/>
          <w:szCs w:val="24"/>
          <w:lang w:eastAsia="lv-LV"/>
        </w:rPr>
        <w:lastRenderedPageBreak/>
        <w:t>“</w:t>
      </w:r>
      <w:r w:rsidRPr="00A544B5">
        <w:rPr>
          <w:rFonts w:eastAsiaTheme="minorHAnsi"/>
          <w:szCs w:val="24"/>
          <w:lang w:eastAsia="lv-LV"/>
        </w:rPr>
        <w:t xml:space="preserve">Kompleksu  apsaimniekošanas pasākumu īstenošana </w:t>
      </w:r>
      <w:proofErr w:type="spellStart"/>
      <w:r w:rsidRPr="00A544B5">
        <w:rPr>
          <w:rFonts w:eastAsiaTheme="minorHAnsi"/>
          <w:i/>
          <w:szCs w:val="24"/>
          <w:lang w:eastAsia="lv-LV"/>
        </w:rPr>
        <w:t>Natura</w:t>
      </w:r>
      <w:proofErr w:type="spellEnd"/>
      <w:r w:rsidRPr="00A544B5">
        <w:rPr>
          <w:rFonts w:eastAsiaTheme="minorHAnsi"/>
          <w:i/>
          <w:szCs w:val="24"/>
          <w:lang w:eastAsia="lv-LV"/>
        </w:rPr>
        <w:t xml:space="preserve"> 2000</w:t>
      </w:r>
      <w:r w:rsidRPr="00A544B5">
        <w:rPr>
          <w:rFonts w:eastAsiaTheme="minorHAnsi"/>
          <w:szCs w:val="24"/>
          <w:lang w:eastAsia="lv-LV"/>
        </w:rPr>
        <w:t xml:space="preserve"> teritorijās</w:t>
      </w:r>
      <w:r w:rsidR="00D21BAE">
        <w:rPr>
          <w:rFonts w:eastAsiaTheme="minorHAnsi"/>
          <w:szCs w:val="24"/>
          <w:lang w:eastAsia="lv-LV"/>
        </w:rPr>
        <w:t xml:space="preserve">” finansējumu. </w:t>
      </w:r>
      <w:r>
        <w:rPr>
          <w:rFonts w:eastAsiaTheme="minorHAnsi"/>
          <w:szCs w:val="24"/>
          <w:lang w:eastAsia="lv-LV"/>
        </w:rPr>
        <w:t xml:space="preserve"> </w:t>
      </w:r>
    </w:p>
    <w:p w14:paraId="6176E8A1" w14:textId="77777777" w:rsidR="00CD2BE1" w:rsidRDefault="00CD2BE1" w:rsidP="00CD2BE1">
      <w:pPr>
        <w:rPr>
          <w:rFonts w:eastAsiaTheme="minorHAnsi"/>
          <w:lang w:eastAsia="lv-LV"/>
        </w:rPr>
      </w:pPr>
    </w:p>
    <w:p w14:paraId="29C75356" w14:textId="77777777" w:rsidR="00CD2BE1" w:rsidRPr="009C70A0" w:rsidRDefault="00CD2BE1" w:rsidP="00CD2BE1">
      <w:pPr>
        <w:ind w:firstLine="567"/>
        <w:rPr>
          <w:rFonts w:eastAsiaTheme="minorHAnsi"/>
          <w:szCs w:val="24"/>
          <w:lang w:eastAsia="lv-LV"/>
        </w:rPr>
      </w:pPr>
      <w:r w:rsidRPr="009C70A0">
        <w:rPr>
          <w:rFonts w:eastAsiaTheme="minorHAnsi"/>
          <w:szCs w:val="24"/>
          <w:lang w:eastAsia="lv-LV"/>
        </w:rPr>
        <w:t xml:space="preserve">Jautājumu gadījumā lūdzam sazināties ar FM Eiropas Savienības fondu stratēģijas departamenta Publisko investīciju attīstības nodaļas vecāko eksperti Līvu Zvirgzdiņu, tālr.67083945, </w:t>
      </w:r>
      <w:hyperlink r:id="rId11" w:history="1">
        <w:r w:rsidRPr="009C70A0">
          <w:rPr>
            <w:rFonts w:eastAsiaTheme="minorHAnsi"/>
            <w:lang w:eastAsia="lv-LV"/>
          </w:rPr>
          <w:t>Liva.Zvirgzdina@fm.gov.lv</w:t>
        </w:r>
      </w:hyperlink>
      <w:r w:rsidRPr="009C70A0">
        <w:rPr>
          <w:rFonts w:eastAsiaTheme="minorHAnsi"/>
          <w:szCs w:val="24"/>
          <w:lang w:eastAsia="lv-LV"/>
        </w:rPr>
        <w:t>.</w:t>
      </w:r>
      <w:r>
        <w:rPr>
          <w:rFonts w:eastAsiaTheme="minorHAnsi"/>
          <w:szCs w:val="24"/>
          <w:lang w:eastAsia="lv-LV"/>
        </w:rPr>
        <w:t xml:space="preserve"> </w:t>
      </w:r>
      <w:r w:rsidRPr="009C70A0">
        <w:rPr>
          <w:rFonts w:eastAsiaTheme="minorHAnsi"/>
          <w:szCs w:val="24"/>
          <w:lang w:eastAsia="lv-LV"/>
        </w:rPr>
        <w:t xml:space="preserve"> </w:t>
      </w:r>
    </w:p>
    <w:p w14:paraId="5ED4E4D4" w14:textId="77777777" w:rsidR="00CD2BE1" w:rsidRPr="003C65CF" w:rsidRDefault="00CD2BE1" w:rsidP="00CD2BE1">
      <w:pPr>
        <w:keepNext/>
        <w:ind w:right="147"/>
        <w:rPr>
          <w:rFonts w:eastAsiaTheme="minorHAnsi"/>
          <w:szCs w:val="24"/>
          <w:lang w:eastAsia="lv-LV"/>
        </w:rPr>
      </w:pPr>
    </w:p>
    <w:p w14:paraId="285B8A02" w14:textId="77777777" w:rsidR="00CD2BE1" w:rsidRPr="00C16B6C" w:rsidRDefault="00CD2BE1" w:rsidP="00CD2BE1">
      <w:pPr>
        <w:rPr>
          <w:rFonts w:eastAsiaTheme="minorHAnsi"/>
          <w:szCs w:val="24"/>
          <w:lang w:eastAsia="lv-LV"/>
        </w:rPr>
      </w:pPr>
    </w:p>
    <w:p w14:paraId="5ACA4544" w14:textId="77777777" w:rsidR="00CD2BE1" w:rsidRPr="0012629D" w:rsidRDefault="00CD2BE1" w:rsidP="00CD2BE1">
      <w:pPr>
        <w:ind w:firstLine="360"/>
        <w:rPr>
          <w:szCs w:val="24"/>
        </w:rPr>
      </w:pPr>
      <w:r w:rsidRPr="0012629D">
        <w:rPr>
          <w:szCs w:val="24"/>
        </w:rPr>
        <w:t>Ar cieņu</w:t>
      </w:r>
    </w:p>
    <w:p w14:paraId="1CD03A0A" w14:textId="77777777" w:rsidR="00CD2BE1" w:rsidRPr="0012629D" w:rsidRDefault="00CD2BE1" w:rsidP="00CD2BE1">
      <w:pPr>
        <w:ind w:firstLine="360"/>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CD2BE1" w:rsidRPr="0012629D" w14:paraId="7C4DE7C2" w14:textId="77777777" w:rsidTr="004D0F47">
        <w:tc>
          <w:tcPr>
            <w:tcW w:w="4395" w:type="dxa"/>
          </w:tcPr>
          <w:p w14:paraId="7B4F6087" w14:textId="77777777" w:rsidR="00CD2BE1" w:rsidRPr="0012629D" w:rsidRDefault="00CD2BE1" w:rsidP="004D0F47">
            <w:pPr>
              <w:rPr>
                <w:szCs w:val="24"/>
              </w:rPr>
            </w:pPr>
            <w:r w:rsidRPr="0012629D">
              <w:rPr>
                <w:szCs w:val="24"/>
              </w:rPr>
              <w:t xml:space="preserve">valsts sekretāres vietnieks </w:t>
            </w:r>
          </w:p>
          <w:p w14:paraId="2F372583" w14:textId="77777777" w:rsidR="00CD2BE1" w:rsidRPr="0012629D" w:rsidRDefault="00CD2BE1" w:rsidP="004D0F47">
            <w:pPr>
              <w:rPr>
                <w:szCs w:val="24"/>
              </w:rPr>
            </w:pPr>
            <w:r w:rsidRPr="0012629D">
              <w:rPr>
                <w:szCs w:val="24"/>
              </w:rPr>
              <w:t xml:space="preserve">Eiropas Savienības struktūrfondu un Kohēzijas fonda jautājumos </w:t>
            </w:r>
          </w:p>
        </w:tc>
        <w:tc>
          <w:tcPr>
            <w:tcW w:w="1984" w:type="dxa"/>
          </w:tcPr>
          <w:p w14:paraId="71A6DFD7" w14:textId="77777777" w:rsidR="00CD2BE1" w:rsidRPr="0012629D" w:rsidRDefault="00CD2BE1" w:rsidP="004D0F47">
            <w:pPr>
              <w:jc w:val="center"/>
              <w:rPr>
                <w:szCs w:val="24"/>
              </w:rPr>
            </w:pPr>
            <w:bookmarkStart w:id="5" w:name="edoc_info2"/>
            <w:r w:rsidRPr="0012629D">
              <w:rPr>
                <w:szCs w:val="24"/>
              </w:rPr>
              <w:t>(paraksts*)</w:t>
            </w:r>
            <w:bookmarkEnd w:id="5"/>
          </w:p>
        </w:tc>
        <w:tc>
          <w:tcPr>
            <w:tcW w:w="2977" w:type="dxa"/>
            <w:vAlign w:val="bottom"/>
          </w:tcPr>
          <w:p w14:paraId="29E61F5C" w14:textId="77777777" w:rsidR="00CD2BE1" w:rsidRPr="0012629D" w:rsidRDefault="00CD2BE1" w:rsidP="004D0F47">
            <w:pPr>
              <w:rPr>
                <w:szCs w:val="24"/>
              </w:rPr>
            </w:pPr>
            <w:proofErr w:type="spellStart"/>
            <w:r w:rsidRPr="0012629D">
              <w:rPr>
                <w:szCs w:val="24"/>
              </w:rPr>
              <w:t>A.Eberhards</w:t>
            </w:r>
            <w:proofErr w:type="spellEnd"/>
          </w:p>
        </w:tc>
      </w:tr>
      <w:tr w:rsidR="00CD2BE1" w:rsidRPr="0012629D" w14:paraId="068FE790" w14:textId="77777777" w:rsidTr="004D0F47">
        <w:tc>
          <w:tcPr>
            <w:tcW w:w="4395" w:type="dxa"/>
          </w:tcPr>
          <w:p w14:paraId="53C0E76D" w14:textId="77777777" w:rsidR="00CD2BE1" w:rsidRPr="0012629D" w:rsidRDefault="00CD2BE1" w:rsidP="004D0F47">
            <w:pPr>
              <w:rPr>
                <w:szCs w:val="24"/>
              </w:rPr>
            </w:pPr>
          </w:p>
        </w:tc>
        <w:tc>
          <w:tcPr>
            <w:tcW w:w="1984" w:type="dxa"/>
          </w:tcPr>
          <w:p w14:paraId="2A7B1472" w14:textId="77777777" w:rsidR="00CD2BE1" w:rsidRPr="0012629D" w:rsidRDefault="00CD2BE1" w:rsidP="004D0F47">
            <w:pPr>
              <w:jc w:val="right"/>
              <w:rPr>
                <w:szCs w:val="24"/>
              </w:rPr>
            </w:pPr>
          </w:p>
        </w:tc>
        <w:tc>
          <w:tcPr>
            <w:tcW w:w="2977" w:type="dxa"/>
            <w:vAlign w:val="bottom"/>
          </w:tcPr>
          <w:p w14:paraId="4ECC16B4" w14:textId="77777777" w:rsidR="00CD2BE1" w:rsidRPr="0012629D" w:rsidRDefault="00CD2BE1" w:rsidP="004D0F47">
            <w:pPr>
              <w:jc w:val="right"/>
              <w:rPr>
                <w:szCs w:val="24"/>
              </w:rPr>
            </w:pPr>
          </w:p>
        </w:tc>
      </w:tr>
    </w:tbl>
    <w:tbl>
      <w:tblPr>
        <w:tblW w:w="8647" w:type="dxa"/>
        <w:tblLook w:val="04A0" w:firstRow="1" w:lastRow="0" w:firstColumn="1" w:lastColumn="0" w:noHBand="0" w:noVBand="1"/>
      </w:tblPr>
      <w:tblGrid>
        <w:gridCol w:w="8647"/>
      </w:tblGrid>
      <w:tr w:rsidR="00CD2BE1" w:rsidRPr="0012629D" w14:paraId="4A34A69E" w14:textId="77777777" w:rsidTr="004D0F47">
        <w:trPr>
          <w:cantSplit/>
          <w:trHeight w:val="615"/>
        </w:trPr>
        <w:tc>
          <w:tcPr>
            <w:tcW w:w="8647" w:type="dxa"/>
          </w:tcPr>
          <w:p w14:paraId="59B32F91" w14:textId="77777777" w:rsidR="00CD2BE1" w:rsidRPr="0012629D" w:rsidRDefault="00CD2BE1" w:rsidP="004D0F47">
            <w:pPr>
              <w:pStyle w:val="BodyTextIndent"/>
              <w:tabs>
                <w:tab w:val="left" w:pos="8397"/>
              </w:tabs>
              <w:ind w:left="0"/>
              <w:rPr>
                <w:sz w:val="24"/>
                <w:szCs w:val="24"/>
              </w:rPr>
            </w:pPr>
            <w:bookmarkStart w:id="6" w:name="edoc_info" w:colFirst="0" w:colLast="0"/>
            <w:r w:rsidRPr="0012629D">
              <w:rPr>
                <w:sz w:val="24"/>
                <w:szCs w:val="24"/>
              </w:rPr>
              <w:t>*Dokuments ir parakstīts ar drošu elektronisko parakstu</w:t>
            </w:r>
          </w:p>
        </w:tc>
      </w:tr>
      <w:bookmarkEnd w:id="6"/>
    </w:tbl>
    <w:p w14:paraId="60E8C62D" w14:textId="77777777" w:rsidR="00CD2BE1" w:rsidRDefault="00CD2BE1" w:rsidP="00CD2BE1">
      <w:pPr>
        <w:rPr>
          <w:szCs w:val="24"/>
        </w:rPr>
      </w:pPr>
    </w:p>
    <w:p w14:paraId="5D0790D3" w14:textId="77777777" w:rsidR="00CD2BE1" w:rsidRDefault="00CD2BE1" w:rsidP="00CD2BE1">
      <w:pPr>
        <w:rPr>
          <w:szCs w:val="24"/>
        </w:rPr>
      </w:pPr>
    </w:p>
    <w:p w14:paraId="064BDEC0" w14:textId="77777777" w:rsidR="00CD2BE1" w:rsidRDefault="00CD2BE1" w:rsidP="00CD2BE1">
      <w:pPr>
        <w:rPr>
          <w:szCs w:val="24"/>
        </w:rPr>
      </w:pPr>
    </w:p>
    <w:p w14:paraId="27AD150A" w14:textId="77777777" w:rsidR="00CD2BE1" w:rsidRDefault="00CD2BE1" w:rsidP="00CD2BE1">
      <w:pPr>
        <w:rPr>
          <w:szCs w:val="24"/>
        </w:rPr>
      </w:pPr>
    </w:p>
    <w:p w14:paraId="360CD755" w14:textId="77777777" w:rsidR="00CD2BE1" w:rsidRDefault="00CD2BE1" w:rsidP="00CD2BE1">
      <w:pPr>
        <w:rPr>
          <w:szCs w:val="24"/>
        </w:rPr>
      </w:pPr>
    </w:p>
    <w:p w14:paraId="25ADA249" w14:textId="77777777" w:rsidR="00CD2BE1" w:rsidRDefault="00CD2BE1" w:rsidP="00CD2BE1">
      <w:pPr>
        <w:rPr>
          <w:szCs w:val="24"/>
        </w:rPr>
      </w:pPr>
    </w:p>
    <w:p w14:paraId="11378C29" w14:textId="77777777" w:rsidR="00CD2BE1" w:rsidRDefault="00CD2BE1" w:rsidP="00CD2BE1">
      <w:pPr>
        <w:rPr>
          <w:szCs w:val="24"/>
        </w:rPr>
      </w:pPr>
    </w:p>
    <w:p w14:paraId="1B08B8DE" w14:textId="77777777" w:rsidR="00CD2BE1" w:rsidRDefault="00CD2BE1" w:rsidP="00CD2BE1">
      <w:pPr>
        <w:rPr>
          <w:szCs w:val="24"/>
        </w:rPr>
      </w:pPr>
    </w:p>
    <w:p w14:paraId="38A8EA6D" w14:textId="77777777" w:rsidR="00CD2BE1" w:rsidRDefault="00CD2BE1" w:rsidP="00CD2BE1">
      <w:pPr>
        <w:rPr>
          <w:szCs w:val="24"/>
        </w:rPr>
      </w:pPr>
    </w:p>
    <w:p w14:paraId="43361FE7" w14:textId="77777777" w:rsidR="00CD2BE1" w:rsidRDefault="00CD2BE1" w:rsidP="00CD2BE1">
      <w:pPr>
        <w:rPr>
          <w:szCs w:val="24"/>
        </w:rPr>
      </w:pPr>
    </w:p>
    <w:p w14:paraId="0E72C5A0" w14:textId="77777777" w:rsidR="00D21BAE" w:rsidRDefault="00D21BAE" w:rsidP="00CD2BE1">
      <w:pPr>
        <w:rPr>
          <w:szCs w:val="24"/>
        </w:rPr>
      </w:pPr>
    </w:p>
    <w:p w14:paraId="64144365" w14:textId="77777777" w:rsidR="00D21BAE" w:rsidRDefault="00D21BAE" w:rsidP="00CD2BE1">
      <w:pPr>
        <w:rPr>
          <w:szCs w:val="24"/>
        </w:rPr>
      </w:pPr>
    </w:p>
    <w:p w14:paraId="786A6356" w14:textId="77777777" w:rsidR="00D21BAE" w:rsidRDefault="00D21BAE" w:rsidP="00CD2BE1">
      <w:pPr>
        <w:rPr>
          <w:szCs w:val="24"/>
        </w:rPr>
      </w:pPr>
    </w:p>
    <w:p w14:paraId="2471DECB" w14:textId="77777777" w:rsidR="00D21BAE" w:rsidRDefault="00D21BAE" w:rsidP="00CD2BE1">
      <w:pPr>
        <w:rPr>
          <w:szCs w:val="24"/>
        </w:rPr>
      </w:pPr>
    </w:p>
    <w:p w14:paraId="3F7CD1A9" w14:textId="77777777" w:rsidR="00D21BAE" w:rsidRDefault="00D21BAE" w:rsidP="00CD2BE1">
      <w:pPr>
        <w:rPr>
          <w:szCs w:val="24"/>
        </w:rPr>
      </w:pPr>
    </w:p>
    <w:p w14:paraId="328417E9" w14:textId="77777777" w:rsidR="00CD2BE1" w:rsidRDefault="00CD2BE1" w:rsidP="00CD2BE1">
      <w:pPr>
        <w:rPr>
          <w:szCs w:val="24"/>
        </w:rPr>
      </w:pPr>
    </w:p>
    <w:p w14:paraId="1096257B" w14:textId="77777777" w:rsidR="00CD2BE1" w:rsidRPr="0012629D" w:rsidRDefault="00CD2BE1" w:rsidP="00CD2BE1">
      <w:pPr>
        <w:rPr>
          <w:szCs w:val="24"/>
        </w:rPr>
      </w:pPr>
    </w:p>
    <w:p w14:paraId="6B289F5F" w14:textId="77777777" w:rsidR="00CD2BE1" w:rsidRPr="00D76112" w:rsidRDefault="00CD2BE1" w:rsidP="00CD2BE1">
      <w:pPr>
        <w:rPr>
          <w:rFonts w:eastAsiaTheme="minorHAnsi"/>
          <w:sz w:val="20"/>
          <w:lang w:eastAsia="lv-LV"/>
        </w:rPr>
      </w:pPr>
      <w:r w:rsidRPr="00D76112">
        <w:rPr>
          <w:rFonts w:eastAsiaTheme="minorHAnsi"/>
          <w:sz w:val="20"/>
          <w:lang w:eastAsia="lv-LV"/>
        </w:rPr>
        <w:t xml:space="preserve">    Eiropas Savienības fondu stratēģijas departamenta</w:t>
      </w:r>
    </w:p>
    <w:p w14:paraId="1076E87D" w14:textId="77777777" w:rsidR="00CD2BE1" w:rsidRPr="00D76112" w:rsidRDefault="00CD2BE1" w:rsidP="00CD2BE1">
      <w:pPr>
        <w:ind w:firstLine="142"/>
        <w:rPr>
          <w:rFonts w:eastAsiaTheme="minorHAnsi"/>
          <w:sz w:val="20"/>
          <w:lang w:eastAsia="lv-LV"/>
        </w:rPr>
      </w:pPr>
      <w:r w:rsidRPr="00D76112">
        <w:rPr>
          <w:rFonts w:eastAsiaTheme="minorHAnsi"/>
          <w:sz w:val="20"/>
          <w:lang w:eastAsia="lv-LV"/>
        </w:rPr>
        <w:t xml:space="preserve"> Publisko investīciju attīstības nodaļas vecākā eksperte</w:t>
      </w:r>
    </w:p>
    <w:p w14:paraId="3CC1C952" w14:textId="77777777" w:rsidR="00CD2BE1" w:rsidRPr="00D76112" w:rsidRDefault="00CD2BE1" w:rsidP="00CD2BE1">
      <w:pPr>
        <w:ind w:firstLine="142"/>
        <w:rPr>
          <w:rFonts w:eastAsiaTheme="minorHAnsi"/>
          <w:sz w:val="20"/>
          <w:lang w:eastAsia="lv-LV"/>
        </w:rPr>
      </w:pPr>
      <w:r w:rsidRPr="00D76112">
        <w:rPr>
          <w:rFonts w:eastAsiaTheme="minorHAnsi"/>
          <w:sz w:val="20"/>
          <w:lang w:eastAsia="lv-LV"/>
        </w:rPr>
        <w:t xml:space="preserve"> Līva Zvirgzdiņa,  67083945</w:t>
      </w:r>
    </w:p>
    <w:p w14:paraId="71551452" w14:textId="77777777" w:rsidR="00CD2BE1" w:rsidRDefault="00CD2BE1" w:rsidP="00CD2BE1">
      <w:pPr>
        <w:ind w:firstLine="142"/>
        <w:rPr>
          <w:rFonts w:eastAsiaTheme="minorHAnsi"/>
          <w:sz w:val="20"/>
          <w:lang w:eastAsia="lv-LV"/>
        </w:rPr>
      </w:pPr>
      <w:r w:rsidRPr="00D76112">
        <w:rPr>
          <w:rFonts w:eastAsiaTheme="minorHAnsi"/>
          <w:sz w:val="20"/>
          <w:lang w:eastAsia="lv-LV"/>
        </w:rPr>
        <w:t xml:space="preserve"> </w:t>
      </w:r>
      <w:hyperlink r:id="rId12" w:history="1">
        <w:r w:rsidRPr="0083791E">
          <w:rPr>
            <w:rStyle w:val="Hyperlink"/>
            <w:rFonts w:eastAsiaTheme="minorHAnsi"/>
            <w:sz w:val="20"/>
            <w:lang w:eastAsia="lv-LV"/>
          </w:rPr>
          <w:t>Liva.Zvirgzdina@fm.gov.lv</w:t>
        </w:r>
      </w:hyperlink>
      <w:r>
        <w:rPr>
          <w:rFonts w:eastAsiaTheme="minorHAnsi"/>
          <w:sz w:val="20"/>
          <w:lang w:eastAsia="lv-LV"/>
        </w:rPr>
        <w:t xml:space="preserve"> </w:t>
      </w:r>
    </w:p>
    <w:p w14:paraId="67F97D35" w14:textId="77777777" w:rsidR="00CD2BE1" w:rsidRDefault="00CD2BE1" w:rsidP="00CD2BE1">
      <w:pPr>
        <w:ind w:firstLine="142"/>
        <w:rPr>
          <w:rFonts w:eastAsiaTheme="minorHAnsi"/>
          <w:sz w:val="20"/>
          <w:lang w:eastAsia="lv-LV"/>
        </w:rPr>
      </w:pPr>
    </w:p>
    <w:p w14:paraId="694537FD" w14:textId="77777777" w:rsidR="00CD2BE1" w:rsidRDefault="00CD2BE1" w:rsidP="00CD2BE1">
      <w:pPr>
        <w:ind w:firstLine="142"/>
        <w:rPr>
          <w:rFonts w:eastAsiaTheme="minorHAnsi"/>
          <w:sz w:val="20"/>
          <w:lang w:eastAsia="lv-LV"/>
        </w:rPr>
      </w:pPr>
      <w:r>
        <w:rPr>
          <w:rFonts w:eastAsiaTheme="minorHAnsi"/>
          <w:sz w:val="20"/>
          <w:lang w:eastAsia="lv-LV"/>
        </w:rPr>
        <w:t>Budžeta departamenta</w:t>
      </w:r>
    </w:p>
    <w:p w14:paraId="1F81C7AB" w14:textId="77777777" w:rsidR="00CD2BE1" w:rsidRPr="00892827" w:rsidRDefault="00CD2BE1" w:rsidP="00CD2BE1">
      <w:pPr>
        <w:ind w:firstLine="142"/>
        <w:rPr>
          <w:rFonts w:eastAsiaTheme="minorHAnsi"/>
          <w:sz w:val="20"/>
          <w:lang w:eastAsia="lv-LV"/>
        </w:rPr>
      </w:pPr>
      <w:r w:rsidRPr="00892827">
        <w:rPr>
          <w:rFonts w:eastAsiaTheme="minorHAnsi"/>
          <w:sz w:val="20"/>
          <w:lang w:eastAsia="lv-LV"/>
        </w:rPr>
        <w:t>Reģionālās attīstības, vides, zemkopības un satiksmes finansēšanas nodaļas vecākā eksperte</w:t>
      </w:r>
    </w:p>
    <w:p w14:paraId="50D5AE08" w14:textId="77777777" w:rsidR="00CD2BE1" w:rsidRDefault="00CD2BE1" w:rsidP="00CD2BE1">
      <w:pPr>
        <w:rPr>
          <w:rFonts w:eastAsiaTheme="minorHAnsi"/>
          <w:sz w:val="20"/>
          <w:lang w:eastAsia="lv-LV"/>
        </w:rPr>
      </w:pPr>
      <w:r>
        <w:rPr>
          <w:rFonts w:eastAsiaTheme="minorHAnsi"/>
          <w:sz w:val="20"/>
          <w:lang w:eastAsia="lv-LV"/>
        </w:rPr>
        <w:t xml:space="preserve">   Guna </w:t>
      </w:r>
      <w:proofErr w:type="spellStart"/>
      <w:r>
        <w:rPr>
          <w:rFonts w:eastAsiaTheme="minorHAnsi"/>
          <w:sz w:val="20"/>
          <w:lang w:eastAsia="lv-LV"/>
        </w:rPr>
        <w:t>Federe</w:t>
      </w:r>
      <w:proofErr w:type="spellEnd"/>
      <w:r>
        <w:rPr>
          <w:rFonts w:eastAsiaTheme="minorHAnsi"/>
          <w:sz w:val="20"/>
          <w:lang w:eastAsia="lv-LV"/>
        </w:rPr>
        <w:t>,</w:t>
      </w:r>
      <w:r w:rsidRPr="00265F7F">
        <w:rPr>
          <w:rFonts w:eastAsiaTheme="minorHAnsi"/>
          <w:sz w:val="20"/>
          <w:lang w:eastAsia="lv-LV"/>
        </w:rPr>
        <w:t xml:space="preserve"> 67095444</w:t>
      </w:r>
    </w:p>
    <w:p w14:paraId="30824A9D" w14:textId="77777777" w:rsidR="00CD2BE1" w:rsidRDefault="00CD2BE1" w:rsidP="00CD2BE1">
      <w:pPr>
        <w:rPr>
          <w:rFonts w:eastAsiaTheme="minorHAnsi"/>
          <w:sz w:val="20"/>
          <w:lang w:eastAsia="lv-LV"/>
        </w:rPr>
      </w:pPr>
      <w:r>
        <w:rPr>
          <w:rFonts w:eastAsiaTheme="minorHAnsi"/>
          <w:sz w:val="20"/>
          <w:lang w:eastAsia="lv-LV"/>
        </w:rPr>
        <w:t xml:space="preserve">   </w:t>
      </w:r>
      <w:hyperlink r:id="rId13" w:history="1">
        <w:r w:rsidRPr="0083791E">
          <w:rPr>
            <w:rStyle w:val="Hyperlink"/>
            <w:rFonts w:eastAsiaTheme="minorHAnsi"/>
            <w:sz w:val="20"/>
            <w:lang w:eastAsia="lv-LV"/>
          </w:rPr>
          <w:t>Guna.Federe@fm.gov.lv</w:t>
        </w:r>
      </w:hyperlink>
    </w:p>
    <w:p w14:paraId="11753D7C" w14:textId="77777777" w:rsidR="00CD2BE1" w:rsidRDefault="00CD2BE1" w:rsidP="00CD2BE1">
      <w:pPr>
        <w:rPr>
          <w:rFonts w:eastAsiaTheme="minorHAnsi"/>
          <w:sz w:val="20"/>
          <w:lang w:eastAsia="lv-LV"/>
        </w:rPr>
      </w:pPr>
    </w:p>
    <w:p w14:paraId="59C4665B" w14:textId="77777777" w:rsidR="00CD2BE1" w:rsidRDefault="00CD2BE1" w:rsidP="00CD2BE1">
      <w:pPr>
        <w:rPr>
          <w:rFonts w:eastAsiaTheme="minorHAnsi"/>
          <w:sz w:val="20"/>
          <w:lang w:eastAsia="lv-LV"/>
        </w:rPr>
      </w:pPr>
      <w:r>
        <w:rPr>
          <w:rFonts w:eastAsiaTheme="minorHAnsi"/>
          <w:sz w:val="20"/>
          <w:lang w:eastAsia="lv-LV"/>
        </w:rPr>
        <w:t xml:space="preserve">   Centrālās finanšu un līgumu aģentūras</w:t>
      </w:r>
    </w:p>
    <w:p w14:paraId="5E97A69F" w14:textId="77777777" w:rsidR="00CD2BE1" w:rsidRPr="00265F7F" w:rsidRDefault="00CD2BE1" w:rsidP="00CD2BE1">
      <w:pPr>
        <w:rPr>
          <w:rFonts w:eastAsiaTheme="minorHAnsi"/>
          <w:sz w:val="20"/>
          <w:lang w:eastAsia="lv-LV"/>
        </w:rPr>
      </w:pPr>
      <w:r>
        <w:rPr>
          <w:rFonts w:eastAsiaTheme="minorHAnsi"/>
          <w:sz w:val="20"/>
          <w:lang w:eastAsia="lv-LV"/>
        </w:rPr>
        <w:t xml:space="preserve">   </w:t>
      </w:r>
      <w:r w:rsidRPr="00265F7F">
        <w:rPr>
          <w:rFonts w:eastAsiaTheme="minorHAnsi"/>
          <w:sz w:val="20"/>
          <w:lang w:eastAsia="lv-LV"/>
        </w:rPr>
        <w:t>Vides infrastruktūras projektu nodaļas vadītāja</w:t>
      </w:r>
    </w:p>
    <w:p w14:paraId="7ADFFB5F" w14:textId="77777777" w:rsidR="00CD2BE1" w:rsidRPr="00265F7F" w:rsidRDefault="00CD2BE1" w:rsidP="00CD2BE1">
      <w:pPr>
        <w:rPr>
          <w:rFonts w:eastAsiaTheme="minorHAnsi"/>
          <w:sz w:val="20"/>
          <w:lang w:eastAsia="lv-LV"/>
        </w:rPr>
      </w:pPr>
      <w:r>
        <w:rPr>
          <w:rFonts w:eastAsiaTheme="minorHAnsi"/>
          <w:sz w:val="20"/>
          <w:lang w:eastAsia="lv-LV"/>
        </w:rPr>
        <w:t xml:space="preserve">   </w:t>
      </w:r>
      <w:r w:rsidRPr="00265F7F">
        <w:rPr>
          <w:rFonts w:eastAsiaTheme="minorHAnsi"/>
          <w:sz w:val="20"/>
          <w:lang w:eastAsia="lv-LV"/>
        </w:rPr>
        <w:t>Sarmīte Lucāne, 26950225</w:t>
      </w:r>
    </w:p>
    <w:p w14:paraId="7DBB7500" w14:textId="77777777" w:rsidR="00CD2BE1" w:rsidRDefault="00CD2BE1" w:rsidP="00CD2BE1">
      <w:pPr>
        <w:rPr>
          <w:rFonts w:eastAsiaTheme="minorHAnsi"/>
          <w:sz w:val="20"/>
          <w:lang w:eastAsia="lv-LV"/>
        </w:rPr>
      </w:pPr>
      <w:r>
        <w:rPr>
          <w:rFonts w:eastAsiaTheme="minorHAnsi"/>
          <w:sz w:val="20"/>
          <w:lang w:eastAsia="lv-LV"/>
        </w:rPr>
        <w:t xml:space="preserve">   </w:t>
      </w:r>
      <w:hyperlink r:id="rId14" w:history="1">
        <w:r w:rsidRPr="0083791E">
          <w:rPr>
            <w:rStyle w:val="Hyperlink"/>
            <w:rFonts w:eastAsiaTheme="minorHAnsi"/>
            <w:sz w:val="20"/>
            <w:lang w:eastAsia="lv-LV"/>
          </w:rPr>
          <w:t>Sarmite.Lucane@cfla.gov.lv</w:t>
        </w:r>
      </w:hyperlink>
    </w:p>
    <w:p w14:paraId="1B848D32" w14:textId="77777777" w:rsidR="00CD2BE1" w:rsidRDefault="00CD2BE1" w:rsidP="00CD2BE1">
      <w:pPr>
        <w:rPr>
          <w:rFonts w:eastAsiaTheme="minorHAnsi"/>
          <w:sz w:val="20"/>
          <w:lang w:eastAsia="lv-LV"/>
        </w:rPr>
      </w:pPr>
    </w:p>
    <w:p w14:paraId="472964F2" w14:textId="77777777" w:rsidR="00CD2BE1" w:rsidRDefault="00CD2BE1" w:rsidP="00CD2BE1">
      <w:pPr>
        <w:jc w:val="left"/>
        <w:rPr>
          <w:rFonts w:eastAsiaTheme="minorHAnsi"/>
          <w:sz w:val="20"/>
          <w:lang w:eastAsia="lv-LV"/>
        </w:rPr>
      </w:pPr>
      <w:r>
        <w:rPr>
          <w:rFonts w:eastAsiaTheme="minorHAnsi"/>
          <w:sz w:val="20"/>
          <w:lang w:eastAsia="lv-LV"/>
        </w:rPr>
        <w:t xml:space="preserve">   </w:t>
      </w:r>
      <w:r w:rsidRPr="00265F7F">
        <w:rPr>
          <w:rFonts w:eastAsiaTheme="minorHAnsi"/>
          <w:sz w:val="20"/>
          <w:lang w:eastAsia="lv-LV"/>
        </w:rPr>
        <w:t xml:space="preserve">ES fondu sistēmas vadības departamenta </w:t>
      </w:r>
      <w:r w:rsidRPr="00265F7F">
        <w:rPr>
          <w:rFonts w:eastAsiaTheme="minorHAnsi"/>
          <w:sz w:val="20"/>
          <w:lang w:eastAsia="lv-LV"/>
        </w:rPr>
        <w:br/>
      </w:r>
      <w:r>
        <w:rPr>
          <w:rFonts w:eastAsiaTheme="minorHAnsi"/>
          <w:sz w:val="20"/>
          <w:lang w:eastAsia="lv-LV"/>
        </w:rPr>
        <w:t xml:space="preserve">   </w:t>
      </w:r>
      <w:r w:rsidRPr="00265F7F">
        <w:rPr>
          <w:rFonts w:eastAsiaTheme="minorHAnsi"/>
          <w:sz w:val="20"/>
          <w:lang w:eastAsia="lv-LV"/>
        </w:rPr>
        <w:t>Eiropas Savienības fondu tiesiskā nodrošinājuma nodaļas juriskonsulte</w:t>
      </w:r>
      <w:r w:rsidRPr="00265F7F">
        <w:rPr>
          <w:rFonts w:eastAsiaTheme="minorHAnsi"/>
          <w:sz w:val="20"/>
          <w:lang w:eastAsia="lv-LV"/>
        </w:rPr>
        <w:br/>
      </w:r>
      <w:r>
        <w:rPr>
          <w:rFonts w:eastAsiaTheme="minorHAnsi"/>
          <w:sz w:val="20"/>
          <w:lang w:eastAsia="lv-LV"/>
        </w:rPr>
        <w:t xml:space="preserve">   Evita Vamža, </w:t>
      </w:r>
      <w:r w:rsidRPr="00265F7F">
        <w:rPr>
          <w:rFonts w:eastAsiaTheme="minorHAnsi"/>
          <w:sz w:val="20"/>
          <w:lang w:eastAsia="lv-LV"/>
        </w:rPr>
        <w:t>67083888</w:t>
      </w:r>
    </w:p>
    <w:p w14:paraId="1A127115" w14:textId="77777777" w:rsidR="00CD2BE1" w:rsidRDefault="00CD2BE1" w:rsidP="00CD2BE1">
      <w:pPr>
        <w:rPr>
          <w:rFonts w:eastAsiaTheme="minorHAnsi"/>
          <w:sz w:val="20"/>
          <w:lang w:eastAsia="lv-LV"/>
        </w:rPr>
      </w:pPr>
      <w:r>
        <w:rPr>
          <w:rFonts w:eastAsiaTheme="minorHAnsi"/>
          <w:sz w:val="20"/>
          <w:lang w:eastAsia="lv-LV"/>
        </w:rPr>
        <w:t xml:space="preserve">   </w:t>
      </w:r>
      <w:hyperlink r:id="rId15" w:history="1">
        <w:r w:rsidRPr="0083791E">
          <w:rPr>
            <w:rStyle w:val="Hyperlink"/>
            <w:rFonts w:eastAsiaTheme="minorHAnsi"/>
            <w:sz w:val="20"/>
            <w:lang w:eastAsia="lv-LV"/>
          </w:rPr>
          <w:t>Evita.Vamza@fm.gov.lv</w:t>
        </w:r>
      </w:hyperlink>
      <w:r>
        <w:rPr>
          <w:rFonts w:eastAsiaTheme="minorHAnsi"/>
          <w:sz w:val="20"/>
          <w:lang w:eastAsia="lv-LV"/>
        </w:rPr>
        <w:t xml:space="preserve"> </w:t>
      </w:r>
    </w:p>
    <w:p w14:paraId="5088EBF3" w14:textId="77777777" w:rsidR="00CD2BE1" w:rsidRPr="00892827" w:rsidRDefault="00CD2BE1" w:rsidP="00CD2BE1">
      <w:pPr>
        <w:rPr>
          <w:rFonts w:eastAsiaTheme="minorHAnsi"/>
          <w:sz w:val="20"/>
          <w:lang w:eastAsia="lv-LV"/>
        </w:rPr>
      </w:pPr>
    </w:p>
    <w:p w14:paraId="2FD0A165" w14:textId="77777777" w:rsidR="00CD2BE1" w:rsidRPr="00E773B1" w:rsidRDefault="00CD2BE1" w:rsidP="00CD2BE1">
      <w:pPr>
        <w:rPr>
          <w:sz w:val="18"/>
          <w:szCs w:val="18"/>
        </w:rPr>
      </w:pPr>
    </w:p>
    <w:p w14:paraId="71CC6A8B" w14:textId="77777777" w:rsidR="000C0DD4" w:rsidRPr="006D6710" w:rsidRDefault="000C0DD4" w:rsidP="007F3771">
      <w:pPr>
        <w:rPr>
          <w:sz w:val="20"/>
        </w:rPr>
      </w:pPr>
    </w:p>
    <w:sectPr w:rsidR="000C0DD4" w:rsidRPr="006D6710" w:rsidSect="002C22B9">
      <w:headerReference w:type="even" r:id="rId16"/>
      <w:headerReference w:type="default" r:id="rId17"/>
      <w:footerReference w:type="default" r:id="rId18"/>
      <w:headerReference w:type="first" r:id="rId19"/>
      <w:footerReference w:type="first" r:id="rId20"/>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CF65F" w14:textId="77777777" w:rsidR="00613E56" w:rsidRDefault="00613E56">
      <w:r>
        <w:separator/>
      </w:r>
    </w:p>
  </w:endnote>
  <w:endnote w:type="continuationSeparator" w:id="0">
    <w:p w14:paraId="2C0ECB92" w14:textId="77777777" w:rsidR="00613E56" w:rsidRDefault="00613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72EB2C5F"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F33F20">
          <w:rPr>
            <w:noProof/>
            <w:sz w:val="24"/>
            <w:szCs w:val="24"/>
          </w:rPr>
          <w:t>3</w:t>
        </w:r>
        <w:r w:rsidRPr="00557B49">
          <w:rPr>
            <w:sz w:val="24"/>
            <w:szCs w:val="24"/>
          </w:rPr>
          <w:fldChar w:fldCharType="end"/>
        </w:r>
      </w:p>
    </w:sdtContent>
  </w:sdt>
  <w:p w14:paraId="43123352"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6EFEF" w14:textId="77777777" w:rsidR="0015384D" w:rsidRDefault="0015384D">
    <w:pPr>
      <w:pStyle w:val="Footer"/>
      <w:jc w:val="center"/>
    </w:pPr>
  </w:p>
  <w:p w14:paraId="5A6F733F"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EA6AC" w14:textId="77777777" w:rsidR="00613E56" w:rsidRDefault="00613E56">
      <w:r>
        <w:separator/>
      </w:r>
    </w:p>
  </w:footnote>
  <w:footnote w:type="continuationSeparator" w:id="0">
    <w:p w14:paraId="310DD0B6" w14:textId="77777777" w:rsidR="00613E56" w:rsidRDefault="00613E56">
      <w:r>
        <w:continuationSeparator/>
      </w:r>
    </w:p>
  </w:footnote>
  <w:footnote w:id="1">
    <w:p w14:paraId="5C634E86" w14:textId="77777777" w:rsidR="00CD2BE1" w:rsidRDefault="00CD2BE1" w:rsidP="00CD2BE1">
      <w:pPr>
        <w:pStyle w:val="FootnoteText"/>
      </w:pPr>
      <w:r>
        <w:rPr>
          <w:rStyle w:val="FootnoteReference"/>
        </w:rPr>
        <w:footnoteRef/>
      </w:r>
      <w:r>
        <w:t xml:space="preserve"> </w:t>
      </w:r>
      <w:r w:rsidRPr="00065F5D">
        <w:rPr>
          <w:rFonts w:eastAsiaTheme="minorHAnsi"/>
          <w:lang w:eastAsia="lv-LV"/>
        </w:rPr>
        <w:t>MK 2016.gada 2.augusta noteikumi Nr.514 “Darbības programmas “Izaugsme un nodarbinātība” 5.4.1.specifiskā atbalsta mērķa “Saglabāt un atjaunot bioloģisko daudzveidību un aizsargāt ekosistēmas” 5.4.1.1.pasākuma “Antropogēno slodzi mazinošas infrastruktūras izbūve un rekonstrukcija Natura 2000 teritorijās””</w:t>
      </w:r>
      <w:r>
        <w:rPr>
          <w:rFonts w:eastAsiaTheme="minorHAnsi"/>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5CE31"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4943E4DF"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EB360"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0474D" w14:textId="77777777" w:rsidR="002C22B9" w:rsidRDefault="002C22B9">
    <w:pPr>
      <w:pStyle w:val="Header"/>
    </w:pPr>
  </w:p>
  <w:p w14:paraId="357C2A78" w14:textId="77777777" w:rsidR="002C22B9" w:rsidRDefault="002C22B9">
    <w:pPr>
      <w:pStyle w:val="Header"/>
    </w:pPr>
  </w:p>
  <w:p w14:paraId="7775FABB" w14:textId="77777777" w:rsidR="002C22B9" w:rsidRDefault="002C22B9">
    <w:pPr>
      <w:pStyle w:val="Header"/>
    </w:pPr>
  </w:p>
  <w:p w14:paraId="0420E088"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535F3BC" wp14:editId="31D467A9">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67D69"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3C999BAE" wp14:editId="6BF6418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5279F9" w14:textId="77777777" w:rsidR="002C22B9" w:rsidRDefault="002C22B9">
    <w:pPr>
      <w:pStyle w:val="Header"/>
    </w:pPr>
  </w:p>
  <w:p w14:paraId="031E4AFC" w14:textId="77777777" w:rsidR="002C22B9" w:rsidRDefault="002C22B9">
    <w:pPr>
      <w:pStyle w:val="Header"/>
    </w:pPr>
  </w:p>
  <w:p w14:paraId="3C2F4D09" w14:textId="77777777" w:rsidR="002C22B9" w:rsidRDefault="002C22B9">
    <w:pPr>
      <w:pStyle w:val="Header"/>
    </w:pPr>
  </w:p>
  <w:p w14:paraId="7DAB218B" w14:textId="77777777" w:rsidR="002C22B9" w:rsidRDefault="002C22B9">
    <w:pPr>
      <w:pStyle w:val="Header"/>
    </w:pPr>
  </w:p>
  <w:p w14:paraId="2932C915" w14:textId="77777777" w:rsidR="002C22B9" w:rsidRDefault="002C22B9">
    <w:pPr>
      <w:pStyle w:val="Header"/>
    </w:pPr>
  </w:p>
  <w:p w14:paraId="1C590093" w14:textId="77777777" w:rsidR="002C22B9" w:rsidRDefault="002C22B9">
    <w:pPr>
      <w:pStyle w:val="Header"/>
    </w:pPr>
  </w:p>
  <w:p w14:paraId="1D77C7FE"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613C66F4" wp14:editId="65467E2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74024C8" w14:textId="77777777" w:rsidR="002C22B9" w:rsidRDefault="002C22B9">
    <w:pPr>
      <w:pStyle w:val="Header"/>
    </w:pPr>
  </w:p>
  <w:p w14:paraId="12CFC767" w14:textId="77777777" w:rsidR="002C22B9" w:rsidRDefault="002C22B9">
    <w:pPr>
      <w:pStyle w:val="Header"/>
    </w:pPr>
  </w:p>
  <w:p w14:paraId="48217D7B"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04BEB"/>
    <w:multiLevelType w:val="multilevel"/>
    <w:tmpl w:val="E11813B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1" w15:restartNumberingAfterBreak="0">
    <w:nsid w:val="49F5765E"/>
    <w:multiLevelType w:val="hybridMultilevel"/>
    <w:tmpl w:val="FFF613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D6EA3"/>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3E56"/>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01C"/>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465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2BE1"/>
    <w:rsid w:val="00CD3BB8"/>
    <w:rsid w:val="00CE0655"/>
    <w:rsid w:val="00CF7CC2"/>
    <w:rsid w:val="00D0332A"/>
    <w:rsid w:val="00D06A60"/>
    <w:rsid w:val="00D1142D"/>
    <w:rsid w:val="00D149A6"/>
    <w:rsid w:val="00D21BAE"/>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661C1"/>
    <w:rsid w:val="00E71316"/>
    <w:rsid w:val="00E95294"/>
    <w:rsid w:val="00EA7310"/>
    <w:rsid w:val="00EB1825"/>
    <w:rsid w:val="00EB2C30"/>
    <w:rsid w:val="00EE1908"/>
    <w:rsid w:val="00EF2339"/>
    <w:rsid w:val="00F06A13"/>
    <w:rsid w:val="00F14918"/>
    <w:rsid w:val="00F220D5"/>
    <w:rsid w:val="00F33DBE"/>
    <w:rsid w:val="00F33E54"/>
    <w:rsid w:val="00F33F20"/>
    <w:rsid w:val="00F35615"/>
    <w:rsid w:val="00F365B1"/>
    <w:rsid w:val="00F37820"/>
    <w:rsid w:val="00F462A6"/>
    <w:rsid w:val="00F62E54"/>
    <w:rsid w:val="00F82D0F"/>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1131A78"/>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uiPriority w:val="99"/>
    <w:semiHidden/>
    <w:rsid w:val="00903B9C"/>
    <w:rPr>
      <w:sz w:val="20"/>
    </w:rPr>
  </w:style>
  <w:style w:type="character" w:styleId="FootnoteReference">
    <w:name w:val="footnote reference"/>
    <w:uiPriority w:val="99"/>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uiPriority w:val="99"/>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BE1"/>
    <w:pPr>
      <w:spacing w:before="100" w:beforeAutospacing="1" w:after="100" w:afterAutospacing="1"/>
      <w:ind w:left="720"/>
      <w:jc w:val="left"/>
    </w:pPr>
    <w:rPr>
      <w:rFonts w:eastAsiaTheme="minorHAnsi"/>
      <w:szCs w:val="24"/>
      <w:lang w:eastAsia="lv-LV"/>
    </w:rPr>
  </w:style>
  <w:style w:type="paragraph" w:customStyle="1" w:styleId="pf0">
    <w:name w:val="pf0"/>
    <w:basedOn w:val="Normal"/>
    <w:rsid w:val="00CD2BE1"/>
    <w:pPr>
      <w:spacing w:before="100" w:beforeAutospacing="1" w:after="100" w:afterAutospacing="1"/>
      <w:jc w:val="left"/>
    </w:pPr>
    <w:rPr>
      <w:rFonts w:ascii="Calibri" w:eastAsiaTheme="minorHAnsi" w:hAnsi="Calibri" w:cs="Calibri"/>
      <w:sz w:val="22"/>
      <w:szCs w:val="22"/>
      <w:lang w:eastAsia="lv-LV"/>
    </w:rPr>
  </w:style>
  <w:style w:type="character" w:customStyle="1" w:styleId="cf01">
    <w:name w:val="cf01"/>
    <w:basedOn w:val="DefaultParagraphFont"/>
    <w:rsid w:val="00CD2BE1"/>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una.Federe@fm.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Liva.Zvirgzdina@fm.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va.Zvirgzdina@fm.gov.lv" TargetMode="External"/><Relationship Id="rId5" Type="http://schemas.openxmlformats.org/officeDocument/2006/relationships/numbering" Target="numbering.xml"/><Relationship Id="rId15" Type="http://schemas.openxmlformats.org/officeDocument/2006/relationships/hyperlink" Target="mailto:Evita.Vamza@fm.gov.lv"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Lucane@cfla.gov.lv"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6" ma:contentTypeDescription="Izveidot jaunu dokumentu." ma:contentTypeScope="" ma:versionID="96e846f767abd2d439aa22009dfc7182">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210f22c62fc0e00e3a98dff6d998d77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D8BBF-217B-4A22-9EA2-5250DF05F919}">
  <ds:schemaRefs>
    <ds:schemaRef ds:uri="http://schemas.openxmlformats.org/officeDocument/2006/bibliography"/>
  </ds:schemaRefs>
</ds:datastoreItem>
</file>

<file path=customXml/itemProps2.xml><?xml version="1.0" encoding="utf-8"?>
<ds:datastoreItem xmlns:ds="http://schemas.openxmlformats.org/officeDocument/2006/customXml" ds:itemID="{1A155F80-506F-42D3-9C71-7232742D66E9}">
  <ds:schemaRefs>
    <ds:schemaRef ds:uri="http://schemas.microsoft.com/office/2006/metadata/properties"/>
    <ds:schemaRef ds:uri="http://schemas.microsoft.com/office/2006/documentManagement/types"/>
    <ds:schemaRef ds:uri="http://www.w3.org/XML/1998/namespace"/>
    <ds:schemaRef ds:uri="122e0e09-afb4-4bf9-abab-ecc4519bc6eb"/>
    <ds:schemaRef ds:uri="http://purl.org/dc/elements/1.1/"/>
    <ds:schemaRef ds:uri="http://schemas.openxmlformats.org/package/2006/metadata/core-properties"/>
    <ds:schemaRef ds:uri="http://purl.org/dc/terms/"/>
    <ds:schemaRef ds:uri="http://schemas.microsoft.com/office/infopath/2007/PartnerControls"/>
    <ds:schemaRef ds:uri="ace8e44c-fa88-44c0-8590-dfda63664a63"/>
    <ds:schemaRef ds:uri="http://purl.org/dc/dcmitype/"/>
  </ds:schemaRefs>
</ds:datastoreItem>
</file>

<file path=customXml/itemProps3.xml><?xml version="1.0" encoding="utf-8"?>
<ds:datastoreItem xmlns:ds="http://schemas.openxmlformats.org/officeDocument/2006/customXml" ds:itemID="{BCD2CD19-2FF7-4310-89F9-1755E0116573}">
  <ds:schemaRefs>
    <ds:schemaRef ds:uri="http://schemas.microsoft.com/sharepoint/v3/contenttype/forms"/>
  </ds:schemaRefs>
</ds:datastoreItem>
</file>

<file path=customXml/itemProps4.xml><?xml version="1.0" encoding="utf-8"?>
<ds:datastoreItem xmlns:ds="http://schemas.openxmlformats.org/officeDocument/2006/customXml" ds:itemID="{0876B33E-36EA-4747-886B-9C4BE69CC415}"/>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6283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Ministru kabineta noteikumu projektu</dc:subject>
  <dc:creator>Zvirgzdiņa L.</dc:creator>
  <dc:description>Sagatavots ALS E-aprites vidē.</dc:description>
  <cp:lastModifiedBy>Viesturs Frišfelds</cp:lastModifiedBy>
  <cp:revision>2</cp:revision>
  <cp:lastPrinted>2007-06-25T10:49:00Z</cp:lastPrinted>
  <dcterms:created xsi:type="dcterms:W3CDTF">2021-09-03T08:02:00Z</dcterms:created>
  <dcterms:modified xsi:type="dcterms:W3CDTF">2021-09-03T08:02:00Z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0x010100E433AEC60C4E504E90DC491E27C910DB</vt:lpwstr>
  </property>
</Properties>
</file>