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Mērķa finansējuma izlietojuma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24.10.2023. 13.56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24.10.2023. 13.56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