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AA7F1A" w14:textId="77777777" w:rsidR="00E5653E" w:rsidRPr="007869BB" w:rsidRDefault="00E5653E" w:rsidP="00337F53">
      <w:pPr>
        <w:rPr>
          <w:szCs w:val="24"/>
          <w:lang w:val="lv-LV"/>
        </w:rPr>
      </w:pPr>
      <w:bookmarkStart w:id="0" w:name="_GoBack"/>
      <w:bookmarkEnd w:id="0"/>
    </w:p>
    <w:tbl>
      <w:tblPr>
        <w:tblW w:w="5270" w:type="dxa"/>
        <w:tblLayout w:type="fixed"/>
        <w:tblCellMar>
          <w:left w:w="28" w:type="dxa"/>
          <w:right w:w="28" w:type="dxa"/>
        </w:tblCellMar>
        <w:tblLook w:val="04A0" w:firstRow="1" w:lastRow="0" w:firstColumn="1" w:lastColumn="0" w:noHBand="0" w:noVBand="1"/>
      </w:tblPr>
      <w:tblGrid>
        <w:gridCol w:w="453"/>
        <w:gridCol w:w="1702"/>
        <w:gridCol w:w="566"/>
        <w:gridCol w:w="2549"/>
      </w:tblGrid>
      <w:tr w:rsidR="00E5653E" w:rsidRPr="007869BB" w14:paraId="24AA7F1E" w14:textId="77777777" w:rsidTr="009D0572">
        <w:trPr>
          <w:cantSplit/>
          <w:trHeight w:hRule="exact" w:val="397"/>
        </w:trPr>
        <w:tc>
          <w:tcPr>
            <w:tcW w:w="2155" w:type="dxa"/>
            <w:gridSpan w:val="2"/>
            <w:tcBorders>
              <w:top w:val="nil"/>
              <w:left w:val="nil"/>
              <w:bottom w:val="single" w:sz="4" w:space="0" w:color="auto"/>
              <w:right w:val="nil"/>
            </w:tcBorders>
            <w:hideMark/>
          </w:tcPr>
          <w:p w14:paraId="24AA7F1B" w14:textId="0E444791" w:rsidR="00E5653E" w:rsidRPr="007869BB" w:rsidRDefault="00856D9C" w:rsidP="00331F1F">
            <w:pPr>
              <w:pStyle w:val="NoSpacing"/>
              <w:rPr>
                <w:lang w:val="lv-LV"/>
              </w:rPr>
            </w:pPr>
            <w:r>
              <w:rPr>
                <w:lang w:val="lv-LV"/>
              </w:rPr>
              <w:t>17.02.2015</w:t>
            </w:r>
          </w:p>
        </w:tc>
        <w:tc>
          <w:tcPr>
            <w:tcW w:w="566" w:type="dxa"/>
            <w:hideMark/>
          </w:tcPr>
          <w:p w14:paraId="24AA7F1C" w14:textId="77777777" w:rsidR="00E5653E" w:rsidRPr="007869BB" w:rsidRDefault="00E5653E" w:rsidP="00331F1F">
            <w:pPr>
              <w:pStyle w:val="NoSpacing"/>
              <w:rPr>
                <w:lang w:val="lv-LV"/>
              </w:rPr>
            </w:pPr>
            <w:r w:rsidRPr="007869BB">
              <w:rPr>
                <w:lang w:val="lv-LV"/>
              </w:rPr>
              <w:t xml:space="preserve"> Nr.</w:t>
            </w:r>
          </w:p>
        </w:tc>
        <w:tc>
          <w:tcPr>
            <w:tcW w:w="2549" w:type="dxa"/>
            <w:tcBorders>
              <w:top w:val="nil"/>
              <w:left w:val="nil"/>
              <w:bottom w:val="single" w:sz="4" w:space="0" w:color="auto"/>
              <w:right w:val="nil"/>
            </w:tcBorders>
            <w:hideMark/>
          </w:tcPr>
          <w:p w14:paraId="24AA7F1D" w14:textId="29B2AA8A" w:rsidR="00E5653E" w:rsidRPr="007869BB" w:rsidRDefault="00856D9C" w:rsidP="00331F1F">
            <w:pPr>
              <w:pStyle w:val="NoSpacing"/>
              <w:rPr>
                <w:lang w:val="lv-LV"/>
              </w:rPr>
            </w:pPr>
            <w:r>
              <w:rPr>
                <w:lang w:val="lv-LV"/>
              </w:rPr>
              <w:t>3.4-2e/510/2015</w:t>
            </w:r>
          </w:p>
        </w:tc>
      </w:tr>
      <w:tr w:rsidR="00331F1F" w:rsidRPr="007869BB" w14:paraId="24AA7F23" w14:textId="77777777" w:rsidTr="005B126A">
        <w:trPr>
          <w:cantSplit/>
          <w:trHeight w:hRule="exact" w:val="397"/>
        </w:trPr>
        <w:tc>
          <w:tcPr>
            <w:tcW w:w="453" w:type="dxa"/>
            <w:hideMark/>
          </w:tcPr>
          <w:p w14:paraId="24AA7F1F" w14:textId="77777777" w:rsidR="00331F1F" w:rsidRPr="007869BB" w:rsidRDefault="00331F1F" w:rsidP="00331F1F">
            <w:pPr>
              <w:pStyle w:val="NoSpacing"/>
              <w:rPr>
                <w:lang w:val="lv-LV"/>
              </w:rPr>
            </w:pPr>
            <w:r w:rsidRPr="007869BB">
              <w:rPr>
                <w:lang w:val="lv-LV"/>
              </w:rPr>
              <w:t>Uz</w:t>
            </w:r>
          </w:p>
        </w:tc>
        <w:tc>
          <w:tcPr>
            <w:tcW w:w="1702" w:type="dxa"/>
            <w:tcBorders>
              <w:top w:val="nil"/>
              <w:left w:val="nil"/>
              <w:bottom w:val="single" w:sz="4" w:space="0" w:color="auto"/>
              <w:right w:val="nil"/>
            </w:tcBorders>
          </w:tcPr>
          <w:p w14:paraId="24AA7F20" w14:textId="7368DDE0" w:rsidR="00331F1F" w:rsidRPr="007869BB" w:rsidRDefault="00FC7A02" w:rsidP="00331F1F">
            <w:pPr>
              <w:pStyle w:val="NoSpacing"/>
              <w:rPr>
                <w:lang w:val="lv-LV"/>
              </w:rPr>
            </w:pPr>
            <w:r>
              <w:rPr>
                <w:lang w:val="lv-LV"/>
              </w:rPr>
              <w:t>29.01.2015.</w:t>
            </w:r>
          </w:p>
        </w:tc>
        <w:tc>
          <w:tcPr>
            <w:tcW w:w="566" w:type="dxa"/>
            <w:hideMark/>
          </w:tcPr>
          <w:p w14:paraId="24AA7F21" w14:textId="77777777" w:rsidR="00331F1F" w:rsidRPr="007869BB" w:rsidRDefault="00331F1F" w:rsidP="00331F1F">
            <w:pPr>
              <w:pStyle w:val="NoSpacing"/>
              <w:rPr>
                <w:lang w:val="lv-LV"/>
              </w:rPr>
            </w:pPr>
            <w:r w:rsidRPr="007869BB">
              <w:rPr>
                <w:lang w:val="lv-LV"/>
              </w:rPr>
              <w:t xml:space="preserve"> Nr.</w:t>
            </w:r>
          </w:p>
        </w:tc>
        <w:tc>
          <w:tcPr>
            <w:tcW w:w="2549" w:type="dxa"/>
            <w:tcBorders>
              <w:top w:val="nil"/>
              <w:left w:val="nil"/>
              <w:bottom w:val="single" w:sz="4" w:space="0" w:color="auto"/>
              <w:right w:val="nil"/>
            </w:tcBorders>
          </w:tcPr>
          <w:p w14:paraId="24AA7F22" w14:textId="4CCAD746" w:rsidR="00331F1F" w:rsidRPr="007869BB" w:rsidRDefault="00FC7A02" w:rsidP="00331F1F">
            <w:pPr>
              <w:pStyle w:val="NoSpacing"/>
              <w:rPr>
                <w:lang w:val="lv-LV"/>
              </w:rPr>
            </w:pPr>
            <w:r>
              <w:rPr>
                <w:lang w:val="lv-LV"/>
              </w:rPr>
              <w:t>4 7.§</w:t>
            </w:r>
          </w:p>
        </w:tc>
      </w:tr>
    </w:tbl>
    <w:p w14:paraId="57997EA3" w14:textId="77777777" w:rsidR="00FC7A02" w:rsidRPr="00FC7A02" w:rsidRDefault="00FC7A02" w:rsidP="00FC7A02">
      <w:pPr>
        <w:widowControl/>
        <w:jc w:val="right"/>
        <w:rPr>
          <w:szCs w:val="24"/>
          <w:lang w:val="lv-LV" w:eastAsia="lv-LV"/>
        </w:rPr>
      </w:pPr>
      <w:r w:rsidRPr="00FC7A02">
        <w:rPr>
          <w:szCs w:val="24"/>
          <w:lang w:val="lv-LV" w:eastAsia="lv-LV"/>
        </w:rPr>
        <w:t>Finanšu ministrijai</w:t>
      </w:r>
    </w:p>
    <w:p w14:paraId="369C294D" w14:textId="77777777" w:rsidR="00FC7A02" w:rsidRPr="00FC7A02" w:rsidRDefault="00FC7A02" w:rsidP="00FC7A02">
      <w:pPr>
        <w:widowControl/>
        <w:rPr>
          <w:szCs w:val="24"/>
          <w:lang w:val="lv-LV" w:eastAsia="lv-LV"/>
        </w:rPr>
      </w:pPr>
    </w:p>
    <w:p w14:paraId="1FE95301" w14:textId="77777777" w:rsidR="00FC7A02" w:rsidRPr="00FC7A02" w:rsidRDefault="00FC7A02" w:rsidP="00FC7A02">
      <w:pPr>
        <w:widowControl/>
        <w:ind w:firstLine="0"/>
        <w:jc w:val="left"/>
        <w:rPr>
          <w:szCs w:val="24"/>
          <w:lang w:val="lv-LV" w:eastAsia="lv-LV"/>
        </w:rPr>
      </w:pPr>
      <w:r w:rsidRPr="00FC7A02">
        <w:rPr>
          <w:szCs w:val="24"/>
          <w:lang w:val="lv-LV" w:eastAsia="lv-LV"/>
        </w:rPr>
        <w:t>Atzinums par Ministru kabineta rīkojuma projektu</w:t>
      </w:r>
    </w:p>
    <w:p w14:paraId="552213A5" w14:textId="77777777" w:rsidR="00FC7A02" w:rsidRPr="00FC7A02" w:rsidRDefault="00FC7A02" w:rsidP="00FC7A02">
      <w:pPr>
        <w:widowControl/>
        <w:ind w:firstLine="0"/>
        <w:jc w:val="left"/>
        <w:rPr>
          <w:szCs w:val="24"/>
          <w:lang w:val="lv-LV" w:eastAsia="lv-LV"/>
        </w:rPr>
      </w:pPr>
      <w:r w:rsidRPr="00FC7A02">
        <w:rPr>
          <w:szCs w:val="24"/>
          <w:lang w:val="lv-LV" w:eastAsia="lv-LV"/>
        </w:rPr>
        <w:t>„Par nekustamā īpašuma Dzintara ielā 61D, Rīgā,</w:t>
      </w:r>
    </w:p>
    <w:p w14:paraId="17588952" w14:textId="77777777" w:rsidR="00FC7A02" w:rsidRPr="00FC7A02" w:rsidRDefault="00FC7A02" w:rsidP="00FC7A02">
      <w:pPr>
        <w:widowControl/>
        <w:ind w:firstLine="0"/>
        <w:jc w:val="left"/>
        <w:rPr>
          <w:szCs w:val="24"/>
          <w:lang w:val="lv-LV" w:eastAsia="lv-LV"/>
        </w:rPr>
      </w:pPr>
      <w:r w:rsidRPr="00FC7A02">
        <w:rPr>
          <w:szCs w:val="24"/>
          <w:lang w:val="lv-LV" w:eastAsia="lv-LV"/>
        </w:rPr>
        <w:t>½ domājamās daļas nodošanu Zemkopības</w:t>
      </w:r>
    </w:p>
    <w:p w14:paraId="3A98C33D" w14:textId="77777777" w:rsidR="00FC7A02" w:rsidRPr="00FC7A02" w:rsidRDefault="00FC7A02" w:rsidP="00FC7A02">
      <w:pPr>
        <w:widowControl/>
        <w:ind w:firstLine="0"/>
        <w:jc w:val="left"/>
        <w:rPr>
          <w:szCs w:val="24"/>
          <w:lang w:val="lv-LV" w:eastAsia="lv-LV"/>
        </w:rPr>
      </w:pPr>
      <w:r w:rsidRPr="00FC7A02">
        <w:rPr>
          <w:szCs w:val="24"/>
          <w:lang w:val="lv-LV" w:eastAsia="lv-LV"/>
        </w:rPr>
        <w:t>ministrijas valdījumā” (VSS-87)</w:t>
      </w:r>
    </w:p>
    <w:p w14:paraId="1186DAB2" w14:textId="77777777" w:rsidR="00FC7A02" w:rsidRPr="00FC7A02" w:rsidRDefault="00FC7A02" w:rsidP="00FC7A02">
      <w:pPr>
        <w:widowControl/>
        <w:ind w:firstLine="0"/>
        <w:jc w:val="left"/>
        <w:rPr>
          <w:szCs w:val="24"/>
          <w:lang w:val="lv-LV" w:eastAsia="lv-LV"/>
        </w:rPr>
      </w:pPr>
    </w:p>
    <w:p w14:paraId="7D80A8D7" w14:textId="77777777" w:rsidR="00FC7A02" w:rsidRPr="00FC7A02" w:rsidRDefault="00FC7A02" w:rsidP="00FC7A02">
      <w:pPr>
        <w:widowControl/>
        <w:rPr>
          <w:bCs/>
          <w:szCs w:val="24"/>
          <w:lang w:val="lv-LV" w:eastAsia="lv-LV"/>
        </w:rPr>
      </w:pPr>
      <w:r w:rsidRPr="00FC7A02">
        <w:rPr>
          <w:szCs w:val="24"/>
          <w:lang w:val="lv-LV" w:eastAsia="lv-LV"/>
        </w:rPr>
        <w:t>Zemkopības ministrija ir izvērtējusi Finanšu ministrijas sagatavoto Ministru kabineta rīkojuma projektu „</w:t>
      </w:r>
      <w:r w:rsidRPr="00FC7A02">
        <w:rPr>
          <w:bCs/>
          <w:szCs w:val="24"/>
          <w:lang w:val="lv-LV" w:eastAsia="lv-LV"/>
        </w:rPr>
        <w:t xml:space="preserve">Par nekustamā īpašuma Dzintara ielā 61D, Rīgā, ½ domājamās daļas nodošanu Zemkopības ministrijas valdījumā” (VSS-87) un tā sākotnējās ietekmes novērtējuma ziņojumu (anotāciju) un </w:t>
      </w:r>
      <w:r w:rsidRPr="00FC7A02">
        <w:rPr>
          <w:b/>
          <w:bCs/>
          <w:szCs w:val="24"/>
          <w:lang w:val="lv-LV" w:eastAsia="lv-LV"/>
        </w:rPr>
        <w:t>neatbalsta tā</w:t>
      </w:r>
      <w:r w:rsidRPr="00FC7A02">
        <w:rPr>
          <w:bCs/>
          <w:szCs w:val="24"/>
          <w:lang w:val="lv-LV" w:eastAsia="lv-LV"/>
        </w:rPr>
        <w:t xml:space="preserve"> tālāko virzību, izsakot šādus iebildumus.</w:t>
      </w:r>
    </w:p>
    <w:p w14:paraId="4BDA3990" w14:textId="77777777" w:rsidR="00FC7A02" w:rsidRPr="00FC7A02" w:rsidRDefault="00FC7A02" w:rsidP="00FC7A02">
      <w:pPr>
        <w:widowControl/>
        <w:rPr>
          <w:bCs/>
          <w:szCs w:val="24"/>
          <w:lang w:val="lv-LV" w:eastAsia="lv-LV"/>
        </w:rPr>
      </w:pPr>
      <w:r w:rsidRPr="00FC7A02">
        <w:rPr>
          <w:bCs/>
          <w:szCs w:val="24"/>
          <w:lang w:val="lv-LV" w:eastAsia="lv-LV"/>
        </w:rPr>
        <w:t xml:space="preserve"> Ar rīkojuma projektu paredzēts, ka Finanšu ministrija nodod Zemkopības ministrijas valdījumā valstij piederošo ½ domājamo daļu no nekustamā īpašuma (nekustamā īpašuma kadastra Nr.0100 108 0042) 0,2399 ha platībā – Dzintara ielā 61D, Rīgā, kas ierakstīta zemesgrāmatā uz valsts vārda Finanšu ministrijas personā.</w:t>
      </w:r>
    </w:p>
    <w:p w14:paraId="0DDF3417" w14:textId="77777777" w:rsidR="00FC7A02" w:rsidRPr="00FC7A02" w:rsidRDefault="00FC7A02" w:rsidP="00FC7A02">
      <w:pPr>
        <w:widowControl/>
        <w:rPr>
          <w:szCs w:val="24"/>
          <w:lang w:val="lv-LV" w:eastAsia="lv-LV"/>
        </w:rPr>
      </w:pPr>
      <w:r w:rsidRPr="00FC7A02">
        <w:rPr>
          <w:szCs w:val="24"/>
          <w:lang w:val="lv-LV" w:eastAsia="lv-LV"/>
        </w:rPr>
        <w:t>Zemkopības ministrija neatbalsta nekustamā īpašuma, kas atrodas Rīgas pilsētas administratīvajā teritorijā ½ domājamās daļas pārņemšanu valdījumā no Finanšu ministrijas, pamatojoties uz sekojošo.</w:t>
      </w:r>
    </w:p>
    <w:p w14:paraId="46DE039D" w14:textId="77777777" w:rsidR="00FC7A02" w:rsidRPr="00FC7A02" w:rsidRDefault="00FC7A02" w:rsidP="00FC7A02">
      <w:pPr>
        <w:widowControl/>
        <w:ind w:firstLine="0"/>
        <w:rPr>
          <w:rFonts w:eastAsia="Times New Roman"/>
          <w:szCs w:val="24"/>
          <w:lang w:val="lv-LV" w:eastAsia="lv-LV"/>
        </w:rPr>
      </w:pPr>
      <w:r w:rsidRPr="00FC7A02">
        <w:rPr>
          <w:rFonts w:eastAsia="Times New Roman"/>
          <w:szCs w:val="24"/>
          <w:lang w:val="lv-LV" w:eastAsia="lv-LV"/>
        </w:rPr>
        <w:tab/>
        <w:t>Likuma „Par valsts un pašvaldību zemes īpašuma tiesībām un to nostiprināšanu zemesgrāmatās” 8.pantā ir noteikts, uz kā vārda zemesgrāmatā tiek ierakstītas valstij piederošās un piekrītošās zemes, kā arī kādas zemes tiek ierakstītas zemesgrāmatā. No augstākminētā likuma neizriet viennozīmīga valsts meža zemes piekritība Zemkopības ministrijai.</w:t>
      </w:r>
    </w:p>
    <w:p w14:paraId="4E3D6CC9" w14:textId="77777777" w:rsidR="00FC7A02" w:rsidRPr="00FC7A02" w:rsidRDefault="00FC7A02" w:rsidP="00FC7A02">
      <w:pPr>
        <w:widowControl/>
        <w:ind w:firstLine="0"/>
        <w:rPr>
          <w:rFonts w:eastAsia="Times New Roman"/>
          <w:szCs w:val="24"/>
          <w:lang w:val="lv-LV" w:eastAsia="lv-LV"/>
        </w:rPr>
      </w:pPr>
      <w:r w:rsidRPr="00FC7A02">
        <w:rPr>
          <w:rFonts w:eastAsia="Times New Roman"/>
          <w:szCs w:val="24"/>
          <w:lang w:val="lv-LV" w:eastAsia="lv-LV"/>
        </w:rPr>
        <w:tab/>
        <w:t xml:space="preserve"> Ar Ministru kabineta 2011.gada 19.oktobra rīkojuma Nr.536 „Grozījumi Ministru kabineta 2010.gada 10.novembra rīkojumā Nr.648 „Par zemes vienību Rīgas administratīvajā teritorijā piederību vai piekritību valstij un nostiprināšanu zemesgrāmatā uz valsts vārda attiecīgās ministrijas vai valsts akciju sabiedrības „Privatizācijas aģentūra” personā”” 41.punktu papildināts 11.pielikums ar zemes vienībām, tostarp zemes vienības ar kadastra apzīmējumu 0100 108 0042 ½ domājamo daļu, kas tiek saglabāta valsts īpašumā un nodota Finanšu ministrijas valdījumā, lai nodrošinātu Publiskas personas mantas atsavināšanas likumā un likuma „Par valsts un pašvaldību zemes īpašuma tiesībām un to nostiprināšanu zemesgrāmatās” 8.panta sestajā daļā minētās funkcijas. Šis rīkojums tika sagatavots, pamatojoties uz nozaru ministriju, tostarp Finanšu ministrijas, sniegto informāciju par zemes vienībām, ar kurām rīkojums Nr.648 papildināms un zemes vienībām, kuras no rīkojuma Nr.648 izslēdzamas vai precizējamas. </w:t>
      </w:r>
    </w:p>
    <w:p w14:paraId="25833130" w14:textId="77777777" w:rsidR="00FC7A02" w:rsidRPr="00FC7A02" w:rsidRDefault="00FC7A02" w:rsidP="00FC7A02">
      <w:pPr>
        <w:widowControl/>
        <w:rPr>
          <w:rFonts w:eastAsia="Times New Roman"/>
          <w:szCs w:val="24"/>
          <w:lang w:val="lv-LV" w:eastAsia="lv-LV"/>
        </w:rPr>
      </w:pPr>
      <w:r w:rsidRPr="00FC7A02">
        <w:rPr>
          <w:rFonts w:eastAsia="Times New Roman"/>
          <w:szCs w:val="24"/>
          <w:lang w:val="lv-LV" w:eastAsia="lv-LV"/>
        </w:rPr>
        <w:t>Zemkopības ministrija, ņemot vērā akciju sabiedrības „Latvijas valsts meži” izvērtējumu, savu viedokli un argumentus par nekustamā īpašuma ½ domājamās daļas pārņemšanas valdījumā valsts meža īpašuma pārvaldīšanas un apsaimniekošanas funkciju nodrošināšanai nelietderību pauda jau 2013.gada 12.septembra vēstulē Nr.3.4-3e/3030/2013.</w:t>
      </w:r>
    </w:p>
    <w:p w14:paraId="3502D3EF" w14:textId="77777777" w:rsidR="00FC7A02" w:rsidRPr="00FC7A02" w:rsidRDefault="00FC7A02" w:rsidP="00FC7A02">
      <w:pPr>
        <w:widowControl/>
        <w:rPr>
          <w:rFonts w:eastAsia="Times New Roman"/>
          <w:szCs w:val="24"/>
          <w:lang w:val="lv-LV" w:eastAsia="lv-LV"/>
        </w:rPr>
      </w:pPr>
      <w:r w:rsidRPr="00FC7A02">
        <w:rPr>
          <w:rFonts w:eastAsia="Times New Roman"/>
          <w:szCs w:val="24"/>
          <w:lang w:val="lv-LV" w:eastAsia="lv-LV"/>
        </w:rPr>
        <w:lastRenderedPageBreak/>
        <w:t>Akciju sabiedrība „Latvijas valsts meži” izvērtēja izsludināto Ministru kabineta rīkojuma projektu un sniedza atkārtotu viedokli par nekustamā īpašuma ½ domājamās daļas pārņemšanas nelietderību. Atzinums pamatots ar to, ka:</w:t>
      </w:r>
    </w:p>
    <w:p w14:paraId="488934F7" w14:textId="77777777" w:rsidR="00FC7A02" w:rsidRPr="00FC7A02" w:rsidRDefault="00FC7A02" w:rsidP="00FC7A02">
      <w:pPr>
        <w:widowControl/>
        <w:numPr>
          <w:ilvl w:val="0"/>
          <w:numId w:val="12"/>
        </w:numPr>
        <w:ind w:left="1077" w:hanging="357"/>
        <w:contextualSpacing/>
        <w:rPr>
          <w:rFonts w:eastAsia="Times New Roman"/>
          <w:szCs w:val="24"/>
          <w:lang w:val="lv-LV" w:eastAsia="lv-LV"/>
        </w:rPr>
      </w:pPr>
      <w:r w:rsidRPr="00FC7A02">
        <w:rPr>
          <w:rFonts w:eastAsia="Times New Roman"/>
          <w:szCs w:val="24"/>
          <w:lang w:val="lv-LV" w:eastAsia="lv-LV"/>
        </w:rPr>
        <w:t>nekustamā īpašuma lietošanas mērķi nav saistīti ar mežsaimniecisko darbību;</w:t>
      </w:r>
    </w:p>
    <w:p w14:paraId="52C1C9F6" w14:textId="77777777" w:rsidR="00FC7A02" w:rsidRPr="00FC7A02" w:rsidRDefault="00FC7A02" w:rsidP="00FC7A02">
      <w:pPr>
        <w:widowControl/>
        <w:numPr>
          <w:ilvl w:val="0"/>
          <w:numId w:val="12"/>
        </w:numPr>
        <w:ind w:left="1077" w:hanging="357"/>
        <w:contextualSpacing/>
        <w:rPr>
          <w:rFonts w:eastAsia="Times New Roman"/>
          <w:szCs w:val="24"/>
          <w:lang w:val="lv-LV" w:eastAsia="lv-LV"/>
        </w:rPr>
      </w:pPr>
      <w:r w:rsidRPr="00FC7A02">
        <w:rPr>
          <w:rFonts w:eastAsia="Times New Roman"/>
          <w:szCs w:val="24"/>
          <w:lang w:val="lv-LV" w:eastAsia="lv-LV"/>
        </w:rPr>
        <w:t>tuvākās pārvaldīšanā un apsaimniekošanā esošās meža platības atrodas aptuveni 30 km attālumā no nekustamā īpašuma (mērot piekļuvi pārvietojoties pa ceļiem);</w:t>
      </w:r>
    </w:p>
    <w:p w14:paraId="6F6DC139" w14:textId="77777777" w:rsidR="00FC7A02" w:rsidRPr="00FC7A02" w:rsidRDefault="00FC7A02" w:rsidP="00FC7A02">
      <w:pPr>
        <w:widowControl/>
        <w:numPr>
          <w:ilvl w:val="0"/>
          <w:numId w:val="12"/>
        </w:numPr>
        <w:ind w:left="1077" w:hanging="357"/>
        <w:contextualSpacing/>
        <w:rPr>
          <w:rFonts w:eastAsia="Times New Roman"/>
          <w:szCs w:val="24"/>
          <w:lang w:val="lv-LV" w:eastAsia="lv-LV"/>
        </w:rPr>
      </w:pPr>
      <w:r w:rsidRPr="00FC7A02">
        <w:rPr>
          <w:rFonts w:eastAsia="Times New Roman"/>
          <w:szCs w:val="24"/>
          <w:lang w:val="lv-LV" w:eastAsia="lv-LV"/>
        </w:rPr>
        <w:t>nekustamais īpašums ietilpst īpaši aizsargājamā dabas teritorijā – dabas parka „Piejūra” dabas parka zonā, kas nosaka virkni saimnieciskās darbības aizliegumu;</w:t>
      </w:r>
    </w:p>
    <w:p w14:paraId="609AA642" w14:textId="77777777" w:rsidR="00FC7A02" w:rsidRPr="00FC7A02" w:rsidRDefault="00FC7A02" w:rsidP="00FC7A02">
      <w:pPr>
        <w:widowControl/>
        <w:numPr>
          <w:ilvl w:val="0"/>
          <w:numId w:val="12"/>
        </w:numPr>
        <w:ind w:left="1077" w:hanging="357"/>
        <w:contextualSpacing/>
        <w:rPr>
          <w:rFonts w:eastAsia="Times New Roman"/>
          <w:szCs w:val="24"/>
          <w:lang w:val="lv-LV" w:eastAsia="lv-LV"/>
        </w:rPr>
      </w:pPr>
      <w:r w:rsidRPr="00FC7A02">
        <w:rPr>
          <w:rFonts w:eastAsia="Times New Roman"/>
          <w:szCs w:val="24"/>
          <w:lang w:val="lv-LV" w:eastAsia="lv-LV"/>
        </w:rPr>
        <w:t>atbilstoši Rīgas pilsētas būvvaldes 2013.gada 29.februāra vēstulei, nekustamā īpašuma reāla sadalīšana nav iespējama, līdz ar to kopīpašumu nav iespējams izbeigt.</w:t>
      </w:r>
    </w:p>
    <w:p w14:paraId="27E92A3D" w14:textId="77777777" w:rsidR="00FC7A02" w:rsidRPr="00FC7A02" w:rsidRDefault="00FC7A02" w:rsidP="00FC7A02">
      <w:pPr>
        <w:widowControl/>
        <w:rPr>
          <w:rFonts w:eastAsia="Times New Roman"/>
          <w:szCs w:val="24"/>
          <w:lang w:val="lv-LV" w:eastAsia="lv-LV"/>
        </w:rPr>
      </w:pPr>
      <w:r w:rsidRPr="00FC7A02">
        <w:rPr>
          <w:rFonts w:eastAsia="Times New Roman"/>
          <w:szCs w:val="24"/>
          <w:lang w:val="lv-LV" w:eastAsia="lv-LV"/>
        </w:rPr>
        <w:t>Ņemot vērā iepriekš minēto, nekustamā īpašuma ½ domājamās daļas pārņemšana Zemkopības ministrijas valdījumā meža īpašuma pārvaldīšanas un apsaimniekošanas funkciju nodrošināšanai ir nelietderīga gan no ilgtspējīgas meža apsaimniekošanas, gan no finanšu līdzekļu izlietošanas viedokļa.</w:t>
      </w:r>
    </w:p>
    <w:p w14:paraId="37062E18" w14:textId="77777777" w:rsidR="00FC7A02" w:rsidRPr="00FC7A02" w:rsidRDefault="00FC7A02" w:rsidP="00FC7A02">
      <w:pPr>
        <w:widowControl/>
        <w:rPr>
          <w:rFonts w:eastAsia="Times New Roman"/>
          <w:szCs w:val="24"/>
          <w:lang w:val="lv-LV" w:eastAsia="lv-LV"/>
        </w:rPr>
      </w:pPr>
      <w:r w:rsidRPr="00FC7A02">
        <w:rPr>
          <w:rFonts w:eastAsia="Times New Roman"/>
          <w:szCs w:val="24"/>
          <w:lang w:val="lv-LV" w:eastAsia="lv-LV"/>
        </w:rPr>
        <w:t>Valsts pārvaldes iekārtas likuma 63.pants nosaka lietderības apsvērumus lēmumu pieņemšanā, nosakot pienākumu valsts pārvaldes un pašvaldību iestādēm censties rast piemērotāko un efektīvāko risinājumu attiecīgā mērķa sasniegšanai.</w:t>
      </w:r>
    </w:p>
    <w:p w14:paraId="03231096" w14:textId="77777777" w:rsidR="00FC7A02" w:rsidRPr="00FC7A02" w:rsidRDefault="00FC7A02" w:rsidP="00FC7A02">
      <w:pPr>
        <w:widowControl/>
        <w:rPr>
          <w:szCs w:val="24"/>
          <w:lang w:val="lv-LV"/>
        </w:rPr>
      </w:pPr>
      <w:r w:rsidRPr="00FC7A02">
        <w:rPr>
          <w:rFonts w:eastAsia="Times New Roman"/>
          <w:szCs w:val="24"/>
          <w:lang w:val="lv-LV" w:eastAsia="lv-LV"/>
        </w:rPr>
        <w:t xml:space="preserve">Atbilstoši Publiskas personas finanšu līdzekļu un mantas izšķērdēšanas novēršanas likuma 2.panta pirmajai daļai, jebkurai rīcībai ar publiskas personas finanšu līdzekļiem un mantu jābūt likumīgai, tai ir jāatbilst ārējos normatīvajos aktos paredzētajiem mērķiem, kā arī normatīvajos aktos noteiktajai kārtībai. Šī likuma 3.panta 1.punkts savukārt nosaka publiskas personas, kā arī kapitālsabiedrības pienākumu ar finanšu līdzekļiem un mantu rīkoties lietderīgi, tas ir - </w:t>
      </w:r>
      <w:r w:rsidRPr="00FC7A02">
        <w:rPr>
          <w:szCs w:val="24"/>
          <w:lang w:val="lv-LV"/>
        </w:rPr>
        <w:t>rīcībai jābūt tādai, lai mērķi sasniegtu ar mazāko finanšu līdzekļu un mantas izlietojumu.</w:t>
      </w:r>
    </w:p>
    <w:p w14:paraId="733FF101" w14:textId="77777777" w:rsidR="00FC7A02" w:rsidRPr="00FC7A02" w:rsidRDefault="00FC7A02" w:rsidP="00FC7A02">
      <w:pPr>
        <w:widowControl/>
        <w:ind w:firstLine="0"/>
        <w:rPr>
          <w:rFonts w:eastAsia="Times New Roman"/>
          <w:sz w:val="28"/>
          <w:szCs w:val="28"/>
          <w:lang w:val="lv-LV" w:eastAsia="lv-LV"/>
        </w:rPr>
      </w:pPr>
    </w:p>
    <w:p w14:paraId="770D9B23" w14:textId="77777777" w:rsidR="00FC7A02" w:rsidRPr="00FC7A02" w:rsidRDefault="00FC7A02" w:rsidP="00FC7A02">
      <w:pPr>
        <w:widowControl/>
        <w:jc w:val="left"/>
        <w:rPr>
          <w:rFonts w:eastAsia="Times New Roman"/>
          <w:szCs w:val="24"/>
          <w:lang w:val="lv-LV" w:eastAsia="lv-LV"/>
        </w:rPr>
      </w:pPr>
    </w:p>
    <w:p w14:paraId="60059482" w14:textId="77777777" w:rsidR="00FC7A02" w:rsidRPr="00FC7A02" w:rsidRDefault="00FC7A02" w:rsidP="00FC7A02">
      <w:pPr>
        <w:widowControl/>
        <w:jc w:val="left"/>
        <w:rPr>
          <w:rFonts w:eastAsia="Times New Roman"/>
          <w:szCs w:val="24"/>
          <w:lang w:val="lv-LV" w:eastAsia="lv-LV"/>
        </w:rPr>
      </w:pPr>
      <w:r w:rsidRPr="00FC7A02">
        <w:rPr>
          <w:rFonts w:eastAsia="Times New Roman"/>
          <w:szCs w:val="24"/>
          <w:lang w:val="lv-LV" w:eastAsia="lv-LV"/>
        </w:rPr>
        <w:t>Valsts sekretāre</w:t>
      </w:r>
      <w:r w:rsidRPr="00FC7A02">
        <w:rPr>
          <w:rFonts w:eastAsia="Times New Roman"/>
          <w:szCs w:val="24"/>
          <w:lang w:val="lv-LV" w:eastAsia="lv-LV"/>
        </w:rPr>
        <w:tab/>
      </w:r>
      <w:r w:rsidRPr="00FC7A02">
        <w:rPr>
          <w:rFonts w:eastAsia="Times New Roman"/>
          <w:szCs w:val="24"/>
          <w:lang w:val="lv-LV" w:eastAsia="lv-LV"/>
        </w:rPr>
        <w:tab/>
      </w:r>
      <w:r w:rsidRPr="00FC7A02">
        <w:rPr>
          <w:rFonts w:eastAsia="Times New Roman"/>
          <w:szCs w:val="24"/>
          <w:lang w:val="lv-LV" w:eastAsia="lv-LV"/>
        </w:rPr>
        <w:tab/>
      </w:r>
      <w:r w:rsidRPr="00FC7A02">
        <w:rPr>
          <w:rFonts w:eastAsia="Times New Roman"/>
          <w:szCs w:val="24"/>
          <w:lang w:val="lv-LV" w:eastAsia="lv-LV"/>
        </w:rPr>
        <w:tab/>
      </w:r>
      <w:r w:rsidRPr="00FC7A02">
        <w:rPr>
          <w:rFonts w:eastAsia="Times New Roman"/>
          <w:szCs w:val="24"/>
          <w:lang w:val="lv-LV" w:eastAsia="lv-LV"/>
        </w:rPr>
        <w:tab/>
      </w:r>
      <w:r w:rsidRPr="00FC7A02">
        <w:rPr>
          <w:rFonts w:eastAsia="Times New Roman"/>
          <w:szCs w:val="24"/>
          <w:lang w:val="lv-LV" w:eastAsia="lv-LV"/>
        </w:rPr>
        <w:tab/>
      </w:r>
      <w:r w:rsidRPr="00FC7A02">
        <w:rPr>
          <w:rFonts w:eastAsia="Times New Roman"/>
          <w:szCs w:val="24"/>
          <w:lang w:val="lv-LV" w:eastAsia="lv-LV"/>
        </w:rPr>
        <w:tab/>
        <w:t>D.Lucaua</w:t>
      </w:r>
    </w:p>
    <w:p w14:paraId="511F36BD" w14:textId="77777777" w:rsidR="00FC7A02" w:rsidRPr="00FC7A02" w:rsidRDefault="00FC7A02" w:rsidP="00FC7A02">
      <w:pPr>
        <w:widowControl/>
        <w:ind w:firstLine="0"/>
        <w:jc w:val="left"/>
        <w:rPr>
          <w:rFonts w:eastAsia="Times New Roman"/>
          <w:sz w:val="28"/>
          <w:szCs w:val="28"/>
          <w:lang w:val="lv-LV" w:eastAsia="lv-LV"/>
        </w:rPr>
      </w:pPr>
    </w:p>
    <w:p w14:paraId="3583BFA3" w14:textId="77777777" w:rsidR="00FC7A02" w:rsidRPr="00FC7A02" w:rsidRDefault="00FC7A02" w:rsidP="00FC7A02">
      <w:pPr>
        <w:widowControl/>
        <w:ind w:firstLine="0"/>
        <w:jc w:val="left"/>
        <w:rPr>
          <w:rFonts w:eastAsia="Times New Roman"/>
          <w:sz w:val="28"/>
          <w:szCs w:val="28"/>
          <w:lang w:val="lv-LV" w:eastAsia="lv-LV"/>
        </w:rPr>
      </w:pPr>
    </w:p>
    <w:p w14:paraId="1A5B94ED" w14:textId="77777777" w:rsidR="00FC7A02" w:rsidRPr="00FC7A02" w:rsidRDefault="00FC7A02" w:rsidP="00FC7A02">
      <w:pPr>
        <w:widowControl/>
        <w:ind w:firstLine="0"/>
        <w:jc w:val="left"/>
        <w:rPr>
          <w:rFonts w:eastAsia="Times New Roman"/>
          <w:sz w:val="28"/>
          <w:szCs w:val="28"/>
          <w:lang w:val="lv-LV" w:eastAsia="lv-LV"/>
        </w:rPr>
      </w:pPr>
    </w:p>
    <w:p w14:paraId="466D113A" w14:textId="77777777" w:rsidR="00FC7A02" w:rsidRPr="00FC7A02" w:rsidRDefault="00FC7A02" w:rsidP="00FC7A02">
      <w:pPr>
        <w:widowControl/>
        <w:ind w:firstLine="0"/>
        <w:rPr>
          <w:rFonts w:eastAsia="Times New Roman"/>
          <w:sz w:val="20"/>
          <w:szCs w:val="20"/>
          <w:lang w:val="lv-LV"/>
        </w:rPr>
      </w:pPr>
      <w:r w:rsidRPr="00FC7A02">
        <w:rPr>
          <w:rFonts w:eastAsia="Times New Roman"/>
          <w:sz w:val="20"/>
          <w:szCs w:val="20"/>
          <w:lang w:val="lv-LV"/>
        </w:rPr>
        <w:fldChar w:fldCharType="begin"/>
      </w:r>
      <w:r w:rsidRPr="00FC7A02">
        <w:rPr>
          <w:rFonts w:eastAsia="Times New Roman"/>
          <w:sz w:val="20"/>
          <w:szCs w:val="20"/>
          <w:lang w:val="lv-LV"/>
        </w:rPr>
        <w:instrText xml:space="preserve"> SAVEDATE  \@ "yyyy.MM.dd. H:mm"  \* MERGEFORMAT </w:instrText>
      </w:r>
      <w:r w:rsidRPr="00FC7A02">
        <w:rPr>
          <w:rFonts w:eastAsia="Times New Roman"/>
          <w:sz w:val="20"/>
          <w:szCs w:val="20"/>
          <w:lang w:val="lv-LV"/>
        </w:rPr>
        <w:fldChar w:fldCharType="separate"/>
      </w:r>
      <w:r w:rsidR="00856D9C">
        <w:rPr>
          <w:rFonts w:eastAsia="Times New Roman"/>
          <w:noProof/>
          <w:sz w:val="20"/>
          <w:szCs w:val="20"/>
          <w:lang w:val="lv-LV"/>
        </w:rPr>
        <w:t>2015.02.16. 16:06</w:t>
      </w:r>
      <w:r w:rsidRPr="00FC7A02">
        <w:rPr>
          <w:rFonts w:eastAsia="Times New Roman"/>
          <w:sz w:val="20"/>
          <w:szCs w:val="20"/>
          <w:lang w:val="lv-LV"/>
        </w:rPr>
        <w:fldChar w:fldCharType="end"/>
      </w:r>
    </w:p>
    <w:p w14:paraId="613AC2B3" w14:textId="77777777" w:rsidR="00FC7A02" w:rsidRPr="00FC7A02" w:rsidRDefault="00FC7A02" w:rsidP="00FC7A02">
      <w:pPr>
        <w:widowControl/>
        <w:ind w:firstLine="0"/>
        <w:rPr>
          <w:rFonts w:eastAsia="Times New Roman"/>
          <w:sz w:val="20"/>
          <w:szCs w:val="20"/>
          <w:lang w:val="lv-LV"/>
        </w:rPr>
      </w:pPr>
      <w:r w:rsidRPr="00FC7A02">
        <w:rPr>
          <w:rFonts w:eastAsia="Times New Roman"/>
          <w:sz w:val="20"/>
          <w:szCs w:val="20"/>
          <w:lang w:val="lv-LV"/>
        </w:rPr>
        <w:fldChar w:fldCharType="begin"/>
      </w:r>
      <w:r w:rsidRPr="00FC7A02">
        <w:rPr>
          <w:rFonts w:eastAsia="Times New Roman"/>
          <w:sz w:val="20"/>
          <w:szCs w:val="20"/>
          <w:lang w:val="lv-LV"/>
        </w:rPr>
        <w:instrText xml:space="preserve"> NUMWORDS  \# "0"  \* MERGEFORMAT </w:instrText>
      </w:r>
      <w:r w:rsidRPr="00FC7A02">
        <w:rPr>
          <w:rFonts w:eastAsia="Times New Roman"/>
          <w:sz w:val="20"/>
          <w:szCs w:val="20"/>
          <w:lang w:val="lv-LV"/>
        </w:rPr>
        <w:fldChar w:fldCharType="separate"/>
      </w:r>
      <w:r w:rsidRPr="00FC7A02">
        <w:rPr>
          <w:rFonts w:eastAsia="Times New Roman"/>
          <w:noProof/>
          <w:sz w:val="20"/>
          <w:szCs w:val="20"/>
          <w:lang w:val="lv-LV"/>
        </w:rPr>
        <w:t>572</w:t>
      </w:r>
      <w:r w:rsidRPr="00FC7A02">
        <w:rPr>
          <w:rFonts w:eastAsia="Times New Roman"/>
          <w:sz w:val="20"/>
          <w:szCs w:val="20"/>
          <w:lang w:val="lv-LV"/>
        </w:rPr>
        <w:fldChar w:fldCharType="end"/>
      </w:r>
    </w:p>
    <w:p w14:paraId="264C24B2" w14:textId="77777777" w:rsidR="00FC7A02" w:rsidRPr="00FC7A02" w:rsidRDefault="00FC7A02" w:rsidP="00FC7A02">
      <w:pPr>
        <w:widowControl/>
        <w:ind w:firstLine="0"/>
        <w:rPr>
          <w:rFonts w:eastAsia="Times New Roman"/>
          <w:sz w:val="20"/>
          <w:szCs w:val="20"/>
          <w:lang w:val="lv-LV"/>
        </w:rPr>
      </w:pPr>
    </w:p>
    <w:p w14:paraId="52288812" w14:textId="77777777" w:rsidR="00FC7A02" w:rsidRPr="00FC7A02" w:rsidRDefault="00FC7A02" w:rsidP="00FC7A02">
      <w:pPr>
        <w:widowControl/>
        <w:ind w:firstLine="0"/>
        <w:rPr>
          <w:rFonts w:eastAsia="Times New Roman"/>
          <w:sz w:val="20"/>
          <w:szCs w:val="20"/>
          <w:lang w:val="lv-LV"/>
        </w:rPr>
      </w:pPr>
      <w:r w:rsidRPr="00FC7A02">
        <w:rPr>
          <w:rFonts w:eastAsia="Times New Roman"/>
          <w:sz w:val="20"/>
          <w:szCs w:val="20"/>
          <w:lang w:val="lv-LV"/>
        </w:rPr>
        <w:t>I.Žagare, 67027558</w:t>
      </w:r>
    </w:p>
    <w:p w14:paraId="77F8F859" w14:textId="77777777" w:rsidR="00FC7A02" w:rsidRPr="00FC7A02" w:rsidRDefault="00856D9C" w:rsidP="00FC7A02">
      <w:pPr>
        <w:widowControl/>
        <w:tabs>
          <w:tab w:val="left" w:pos="3119"/>
        </w:tabs>
        <w:ind w:firstLine="0"/>
        <w:rPr>
          <w:rFonts w:eastAsia="Times New Roman"/>
          <w:sz w:val="20"/>
          <w:szCs w:val="20"/>
          <w:lang w:val="lv-LV" w:eastAsia="lv-LV"/>
        </w:rPr>
      </w:pPr>
      <w:hyperlink r:id="rId8" w:history="1">
        <w:r w:rsidR="00FC7A02" w:rsidRPr="00FC7A02">
          <w:rPr>
            <w:rFonts w:eastAsia="Times New Roman"/>
            <w:color w:val="0000FF"/>
            <w:sz w:val="20"/>
            <w:szCs w:val="20"/>
            <w:u w:val="single"/>
            <w:lang w:val="lv-LV" w:eastAsia="lv-LV"/>
          </w:rPr>
          <w:t>Inga.Zagare@zm.gov.lv</w:t>
        </w:r>
      </w:hyperlink>
    </w:p>
    <w:p w14:paraId="255C580F" w14:textId="77777777" w:rsidR="00FC7A02" w:rsidRPr="00FC7A02" w:rsidRDefault="00FC7A02" w:rsidP="00FC7A02">
      <w:pPr>
        <w:widowControl/>
        <w:tabs>
          <w:tab w:val="left" w:pos="3119"/>
        </w:tabs>
        <w:ind w:firstLine="0"/>
        <w:rPr>
          <w:rFonts w:eastAsia="Times New Roman"/>
          <w:sz w:val="20"/>
          <w:szCs w:val="20"/>
          <w:lang w:val="lv-LV" w:eastAsia="lv-LV"/>
        </w:rPr>
      </w:pPr>
    </w:p>
    <w:p w14:paraId="62AAF650" w14:textId="77777777" w:rsidR="00FC7A02" w:rsidRPr="00FC7A02" w:rsidRDefault="00FC7A02" w:rsidP="00FC7A02">
      <w:pPr>
        <w:widowControl/>
        <w:tabs>
          <w:tab w:val="left" w:pos="3119"/>
        </w:tabs>
        <w:ind w:firstLine="0"/>
        <w:rPr>
          <w:rFonts w:eastAsia="Times New Roman"/>
          <w:sz w:val="20"/>
          <w:szCs w:val="20"/>
          <w:lang w:val="lv-LV" w:eastAsia="lv-LV"/>
        </w:rPr>
      </w:pPr>
    </w:p>
    <w:p w14:paraId="53B8441C" w14:textId="77777777" w:rsidR="00FC7A02" w:rsidRPr="00FC7A02" w:rsidRDefault="00FC7A02" w:rsidP="00FC7A02">
      <w:pPr>
        <w:widowControl/>
        <w:ind w:firstLine="0"/>
        <w:jc w:val="center"/>
        <w:rPr>
          <w:rFonts w:eastAsia="Times New Roman"/>
          <w:sz w:val="28"/>
          <w:szCs w:val="28"/>
          <w:lang w:val="lv-LV" w:eastAsia="lv-LV"/>
        </w:rPr>
      </w:pPr>
    </w:p>
    <w:p w14:paraId="5F19D956" w14:textId="77777777" w:rsidR="00FC7A02" w:rsidRPr="00FC7A02" w:rsidRDefault="00FC7A02" w:rsidP="00FC7A02">
      <w:pPr>
        <w:widowControl/>
        <w:ind w:firstLine="0"/>
        <w:jc w:val="center"/>
        <w:rPr>
          <w:rFonts w:eastAsia="Times New Roman"/>
          <w:sz w:val="28"/>
          <w:szCs w:val="28"/>
          <w:lang w:val="lv-LV" w:eastAsia="lv-LV"/>
        </w:rPr>
      </w:pPr>
    </w:p>
    <w:p w14:paraId="24AA7F26" w14:textId="77777777" w:rsidR="00337F53" w:rsidRPr="007869BB" w:rsidRDefault="00337F53" w:rsidP="00337F53">
      <w:pPr>
        <w:pStyle w:val="naisf14pt"/>
        <w:ind w:firstLine="0"/>
        <w:rPr>
          <w:sz w:val="24"/>
        </w:rPr>
      </w:pPr>
    </w:p>
    <w:sectPr w:rsidR="00337F53" w:rsidRPr="007869BB" w:rsidSect="008C66E9">
      <w:headerReference w:type="first" r:id="rId9"/>
      <w:type w:val="continuous"/>
      <w:pgSz w:w="11920" w:h="16840"/>
      <w:pgMar w:top="1134" w:right="851" w:bottom="1134" w:left="1701" w:header="3686"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AA7F2B" w14:textId="77777777" w:rsidR="006A11CC" w:rsidRDefault="006A11CC">
      <w:r>
        <w:separator/>
      </w:r>
    </w:p>
  </w:endnote>
  <w:endnote w:type="continuationSeparator" w:id="0">
    <w:p w14:paraId="24AA7F2C" w14:textId="77777777" w:rsidR="006A11CC" w:rsidRDefault="006A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Letterica Baltic">
    <w:altName w:val="Arial"/>
    <w:charset w:val="BA"/>
    <w:family w:val="swiss"/>
    <w:pitch w:val="variable"/>
    <w:sig w:usb0="00000001" w:usb1="00000048" w:usb2="00000000" w:usb3="00000000" w:csb0="00000197" w:csb1="00000000"/>
  </w:font>
  <w:font w:name="Calibri Light">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AA7F29" w14:textId="77777777" w:rsidR="006A11CC" w:rsidRDefault="006A11CC">
      <w:r>
        <w:separator/>
      </w:r>
    </w:p>
  </w:footnote>
  <w:footnote w:type="continuationSeparator" w:id="0">
    <w:p w14:paraId="24AA7F2A" w14:textId="77777777" w:rsidR="006A11CC" w:rsidRDefault="006A11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AA7F2D" w14:textId="77777777" w:rsidR="008C66E9" w:rsidRPr="00FF0532" w:rsidRDefault="008C66E9" w:rsidP="00483A7F">
    <w:pPr>
      <w:pStyle w:val="Header"/>
      <w:ind w:firstLine="0"/>
      <w:jc w:val="center"/>
      <w:rPr>
        <w:lang w:val="lv-LV"/>
      </w:rPr>
    </w:pPr>
    <w:r w:rsidRPr="00FF0532">
      <w:rPr>
        <w:rFonts w:ascii="Letterica Baltic" w:hAnsi="Letterica Baltic"/>
        <w:sz w:val="18"/>
        <w:lang w:val="lv-LV"/>
      </w:rPr>
      <w:t>Rīgā</w:t>
    </w:r>
    <w:r w:rsidRPr="00FF0532">
      <w:rPr>
        <w:noProof/>
        <w:lang w:val="lv-LV" w:eastAsia="lv-LV"/>
      </w:rPr>
      <w:drawing>
        <wp:anchor distT="0" distB="0" distL="114300" distR="114300" simplePos="0" relativeHeight="251660800" behindDoc="1" locked="0" layoutInCell="1" allowOverlap="1" wp14:anchorId="24AA7F2E" wp14:editId="24AA7F2F">
          <wp:simplePos x="0" y="0"/>
          <wp:positionH relativeFrom="page">
            <wp:posOffset>1217930</wp:posOffset>
          </wp:positionH>
          <wp:positionV relativeFrom="page">
            <wp:posOffset>742950</wp:posOffset>
          </wp:positionV>
          <wp:extent cx="5671820" cy="1033145"/>
          <wp:effectExtent l="0" t="0" r="5080" b="0"/>
          <wp:wrapNone/>
          <wp:docPr id="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BEBA8EAE-BF5A-486C-A8C5-ECC9F3942E4B}">
                        <a14:imgProps xmlns:a14="http://schemas.microsoft.com/office/drawing/2010/main">
                          <a14:imgLayer r:embed="rId2">
                            <a14:imgEffect>
                              <a14:colorTemperature colorTemp="6400"/>
                            </a14:imgEffect>
                          </a14:imgLayer>
                        </a14:imgProps>
                      </a:ex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FF0532">
      <w:rPr>
        <w:noProof/>
        <w:lang w:val="lv-LV" w:eastAsia="lv-LV"/>
      </w:rPr>
      <mc:AlternateContent>
        <mc:Choice Requires="wps">
          <w:drawing>
            <wp:anchor distT="0" distB="0" distL="114300" distR="114300" simplePos="0" relativeHeight="251662848" behindDoc="1" locked="0" layoutInCell="1" allowOverlap="1" wp14:anchorId="24AA7F30" wp14:editId="24AA7F31">
              <wp:simplePos x="0" y="0"/>
              <wp:positionH relativeFrom="page">
                <wp:posOffset>1171575</wp:posOffset>
              </wp:positionH>
              <wp:positionV relativeFrom="page">
                <wp:posOffset>2030730</wp:posOffset>
              </wp:positionV>
              <wp:extent cx="5838825" cy="314325"/>
              <wp:effectExtent l="0" t="0" r="9525" b="9525"/>
              <wp:wrapNone/>
              <wp:docPr id="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A7F34" w14:textId="77777777" w:rsidR="008C66E9" w:rsidRPr="00FF0532" w:rsidRDefault="008C66E9" w:rsidP="00483A7F">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Republikas laukums 2, Rīga, LV-1981, tālr. 67027010, fakss 67027512, e-pasts zm@zm.gov.lv, www.zm.gov.lv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Hd8rA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" filled="f" stroked="f">
              <v:textbox inset="0,0,0,0">
                <w:txbxContent>
                  <w:p w14:paraId="24AA7F34" w14:textId="77777777" w:rsidR="008C66E9" w:rsidRPr="00FF0532" w:rsidRDefault="008C66E9" w:rsidP="00483A7F">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 xml:space="preserve">Republikas laukums 2, Rīga, LV-1981, </w:t>
                    </w:r>
                    <w:proofErr w:type="spellStart"/>
                    <w:r w:rsidRPr="00FF0532">
                      <w:rPr>
                        <w:rFonts w:eastAsia="Times New Roman"/>
                        <w:color w:val="231F20"/>
                        <w:sz w:val="17"/>
                        <w:szCs w:val="17"/>
                        <w:lang w:val="lv-LV"/>
                      </w:rPr>
                      <w:t>tālr</w:t>
                    </w:r>
                    <w:proofErr w:type="spellEnd"/>
                    <w:r w:rsidRPr="00FF0532">
                      <w:rPr>
                        <w:rFonts w:eastAsia="Times New Roman"/>
                        <w:color w:val="231F20"/>
                        <w:sz w:val="17"/>
                        <w:szCs w:val="17"/>
                        <w:lang w:val="lv-LV"/>
                      </w:rPr>
                      <w:t xml:space="preserve">. 67027010, fakss 67027512, e-pasts </w:t>
                    </w:r>
                    <w:proofErr w:type="spellStart"/>
                    <w:r w:rsidRPr="00FF0532">
                      <w:rPr>
                        <w:rFonts w:eastAsia="Times New Roman"/>
                        <w:color w:val="231F20"/>
                        <w:sz w:val="17"/>
                        <w:szCs w:val="17"/>
                        <w:lang w:val="lv-LV"/>
                      </w:rPr>
                      <w:t>zm@zm.gov.lv</w:t>
                    </w:r>
                    <w:proofErr w:type="spellEnd"/>
                    <w:r w:rsidRPr="00FF0532">
                      <w:rPr>
                        <w:rFonts w:eastAsia="Times New Roman"/>
                        <w:color w:val="231F20"/>
                        <w:sz w:val="17"/>
                        <w:szCs w:val="17"/>
                        <w:lang w:val="lv-LV"/>
                      </w:rPr>
                      <w:t xml:space="preserve">, </w:t>
                    </w:r>
                    <w:proofErr w:type="spellStart"/>
                    <w:r w:rsidRPr="00FF0532">
                      <w:rPr>
                        <w:rFonts w:eastAsia="Times New Roman"/>
                        <w:color w:val="231F20"/>
                        <w:sz w:val="17"/>
                        <w:szCs w:val="17"/>
                        <w:lang w:val="lv-LV"/>
                      </w:rPr>
                      <w:t>www.zm.gov.lv</w:t>
                    </w:r>
                    <w:proofErr w:type="spellEnd"/>
                  </w:p>
                </w:txbxContent>
              </v:textbox>
              <w10:wrap anchorx="page" anchory="page"/>
            </v:shape>
          </w:pict>
        </mc:Fallback>
      </mc:AlternateContent>
    </w:r>
    <w:r w:rsidRPr="00FF0532">
      <w:rPr>
        <w:noProof/>
        <w:lang w:val="lv-LV" w:eastAsia="lv-LV"/>
      </w:rPr>
      <mc:AlternateContent>
        <mc:Choice Requires="wpg">
          <w:drawing>
            <wp:anchor distT="0" distB="0" distL="114300" distR="114300" simplePos="0" relativeHeight="251661824" behindDoc="1" locked="0" layoutInCell="1" allowOverlap="1" wp14:anchorId="24AA7F32" wp14:editId="24AA7F33">
              <wp:simplePos x="0" y="0"/>
              <wp:positionH relativeFrom="page">
                <wp:posOffset>1850390</wp:posOffset>
              </wp:positionH>
              <wp:positionV relativeFrom="page">
                <wp:posOffset>1903095</wp:posOffset>
              </wp:positionV>
              <wp:extent cx="4397375" cy="1270"/>
              <wp:effectExtent l="0" t="0" r="22225" b="17780"/>
              <wp:wrapNone/>
              <wp:docPr id="6"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7"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o:spid="_x0000_s1026" style="position:absolute;margin-left:145.7pt;margin-top:149.85pt;width:346.25pt;height:.1pt;z-index:-25165465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oWKcUA&#10;AADaAAAADwAAAGRycy9kb3ducmV2LnhtbESPQUvDQBSE7wX/w/IEL6XZVLHaNNsiRcF6Mxakt9fs&#10;axLMvk131zT6692C0OMwM98w+WowrejJ+caygmmSgiAurW64UrD9eJk8gvABWWNrmRT8kIfV8mqU&#10;Y6btid+pL0IlIoR9hgrqELpMSl/WZNAntiOO3sE6gyFKV0nt8BThppW3aTqTBhuOCzV2tK6p/Cq+&#10;jYK39G5+/7mfynkhx0ftNv3u+bdX6uZ6eFqACDSES/i//aoVPMD5SrwB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KhYpxQAAANoAAAAPAAAAAAAAAAAAAAAAAJgCAABkcnMv&#10;ZG93bnJldi54bWxQSwUGAAAAAAQABAD1AAAAigMAAAAA&#10;" path="m,l6926,e" filled="f" strokecolor="#231f20" strokeweight=".25pt">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2567EA6"/>
    <w:lvl w:ilvl="0">
      <w:start w:val="1"/>
      <w:numFmt w:val="decimal"/>
      <w:lvlText w:val="%1."/>
      <w:lvlJc w:val="left"/>
      <w:pPr>
        <w:tabs>
          <w:tab w:val="num" w:pos="1492"/>
        </w:tabs>
        <w:ind w:left="1492" w:hanging="360"/>
      </w:pPr>
    </w:lvl>
  </w:abstractNum>
  <w:abstractNum w:abstractNumId="2">
    <w:nsid w:val="FFFFFF7D"/>
    <w:multiLevelType w:val="singleLevel"/>
    <w:tmpl w:val="3D8C87E8"/>
    <w:lvl w:ilvl="0">
      <w:start w:val="1"/>
      <w:numFmt w:val="decimal"/>
      <w:lvlText w:val="%1."/>
      <w:lvlJc w:val="left"/>
      <w:pPr>
        <w:tabs>
          <w:tab w:val="num" w:pos="1209"/>
        </w:tabs>
        <w:ind w:left="1209" w:hanging="360"/>
      </w:pPr>
    </w:lvl>
  </w:abstractNum>
  <w:abstractNum w:abstractNumId="3">
    <w:nsid w:val="FFFFFF7E"/>
    <w:multiLevelType w:val="singleLevel"/>
    <w:tmpl w:val="802234AE"/>
    <w:lvl w:ilvl="0">
      <w:start w:val="1"/>
      <w:numFmt w:val="decimal"/>
      <w:lvlText w:val="%1."/>
      <w:lvlJc w:val="left"/>
      <w:pPr>
        <w:tabs>
          <w:tab w:val="num" w:pos="926"/>
        </w:tabs>
        <w:ind w:left="926" w:hanging="360"/>
      </w:pPr>
    </w:lvl>
  </w:abstractNum>
  <w:abstractNum w:abstractNumId="4">
    <w:nsid w:val="FFFFFF7F"/>
    <w:multiLevelType w:val="singleLevel"/>
    <w:tmpl w:val="890AD62A"/>
    <w:lvl w:ilvl="0">
      <w:start w:val="1"/>
      <w:numFmt w:val="decimal"/>
      <w:lvlText w:val="%1."/>
      <w:lvlJc w:val="left"/>
      <w:pPr>
        <w:tabs>
          <w:tab w:val="num" w:pos="643"/>
        </w:tabs>
        <w:ind w:left="643" w:hanging="360"/>
      </w:pPr>
    </w:lvl>
  </w:abstractNum>
  <w:abstractNum w:abstractNumId="5">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2D543EB2"/>
    <w:lvl w:ilvl="0">
      <w:start w:val="1"/>
      <w:numFmt w:val="decimal"/>
      <w:lvlText w:val="%1."/>
      <w:lvlJc w:val="left"/>
      <w:pPr>
        <w:tabs>
          <w:tab w:val="num" w:pos="360"/>
        </w:tabs>
        <w:ind w:left="360" w:hanging="360"/>
      </w:pPr>
    </w:lvl>
  </w:abstractNum>
  <w:abstractNum w:abstractNumId="1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nsid w:val="55ED1D5F"/>
    <w:multiLevelType w:val="hybridMultilevel"/>
    <w:tmpl w:val="24EA95B2"/>
    <w:lvl w:ilvl="0" w:tplc="50CAB3E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474"/>
    <w:rsid w:val="00006384"/>
    <w:rsid w:val="00030349"/>
    <w:rsid w:val="00124173"/>
    <w:rsid w:val="001E7E0B"/>
    <w:rsid w:val="00275B9E"/>
    <w:rsid w:val="002B3077"/>
    <w:rsid w:val="002E1474"/>
    <w:rsid w:val="00331F1F"/>
    <w:rsid w:val="00335032"/>
    <w:rsid w:val="00337F53"/>
    <w:rsid w:val="00364AF6"/>
    <w:rsid w:val="003B21C0"/>
    <w:rsid w:val="003F78C6"/>
    <w:rsid w:val="00473D83"/>
    <w:rsid w:val="00483A7F"/>
    <w:rsid w:val="00493308"/>
    <w:rsid w:val="004C24F8"/>
    <w:rsid w:val="00535564"/>
    <w:rsid w:val="005C69EC"/>
    <w:rsid w:val="00605D17"/>
    <w:rsid w:val="00611EB6"/>
    <w:rsid w:val="00663C3A"/>
    <w:rsid w:val="006A11CC"/>
    <w:rsid w:val="006C1639"/>
    <w:rsid w:val="006E31E3"/>
    <w:rsid w:val="00747CCB"/>
    <w:rsid w:val="007704BD"/>
    <w:rsid w:val="007869BB"/>
    <w:rsid w:val="007A01D2"/>
    <w:rsid w:val="007B3BA5"/>
    <w:rsid w:val="007B48EC"/>
    <w:rsid w:val="007E4D1F"/>
    <w:rsid w:val="00815277"/>
    <w:rsid w:val="008255FF"/>
    <w:rsid w:val="0083505D"/>
    <w:rsid w:val="00856D9C"/>
    <w:rsid w:val="0086517E"/>
    <w:rsid w:val="00876C21"/>
    <w:rsid w:val="008917AD"/>
    <w:rsid w:val="008C66E9"/>
    <w:rsid w:val="00954D5A"/>
    <w:rsid w:val="0099381A"/>
    <w:rsid w:val="009D0572"/>
    <w:rsid w:val="00A55978"/>
    <w:rsid w:val="00A66401"/>
    <w:rsid w:val="00AD1122"/>
    <w:rsid w:val="00B26FE0"/>
    <w:rsid w:val="00B43F85"/>
    <w:rsid w:val="00B447E9"/>
    <w:rsid w:val="00B56570"/>
    <w:rsid w:val="00BF6DC3"/>
    <w:rsid w:val="00C47F57"/>
    <w:rsid w:val="00D21FA6"/>
    <w:rsid w:val="00D55B4B"/>
    <w:rsid w:val="00D74F58"/>
    <w:rsid w:val="00D81311"/>
    <w:rsid w:val="00DF452F"/>
    <w:rsid w:val="00DF6FB8"/>
    <w:rsid w:val="00E365CE"/>
    <w:rsid w:val="00E5653E"/>
    <w:rsid w:val="00F12F2A"/>
    <w:rsid w:val="00F60586"/>
    <w:rsid w:val="00F8225B"/>
    <w:rsid w:val="00FA18E3"/>
    <w:rsid w:val="00FC7A02"/>
    <w:rsid w:val="00FF053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4AA7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A7F"/>
    <w:pPr>
      <w:widowControl w:val="0"/>
      <w:ind w:firstLine="720"/>
      <w:jc w:val="both"/>
    </w:pPr>
    <w:rPr>
      <w:rFonts w:ascii="Times New Roman" w:hAnsi="Times New Roman"/>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customStyle="1" w:styleId="naisf14ptRakstz">
    <w:name w:val="naisf + 14pt Rakstz."/>
    <w:link w:val="naisf14pt"/>
    <w:locked/>
    <w:rsid w:val="00D74F58"/>
    <w:rPr>
      <w:sz w:val="28"/>
      <w:szCs w:val="24"/>
    </w:rPr>
  </w:style>
  <w:style w:type="paragraph" w:customStyle="1" w:styleId="naisf14pt">
    <w:name w:val="naisf + 14pt"/>
    <w:basedOn w:val="Normal"/>
    <w:link w:val="naisf14ptRakstz"/>
    <w:rsid w:val="00D74F58"/>
    <w:pPr>
      <w:widowControl/>
      <w:ind w:right="57" w:firstLine="709"/>
    </w:pPr>
    <w:rPr>
      <w:sz w:val="28"/>
      <w:szCs w:val="24"/>
      <w:lang w:val="lv-LV" w:eastAsia="lv-LV"/>
    </w:rPr>
  </w:style>
  <w:style w:type="paragraph" w:styleId="NoSpacing">
    <w:name w:val="No Spacing"/>
    <w:uiPriority w:val="1"/>
    <w:qFormat/>
    <w:rsid w:val="00331F1F"/>
    <w:pPr>
      <w:widowControl w:val="0"/>
      <w:jc w:val="both"/>
    </w:pPr>
    <w:rPr>
      <w:rFonts w:ascii="Times New Roman" w:hAnsi="Times New Roman"/>
      <w:sz w:val="24"/>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A7F"/>
    <w:pPr>
      <w:widowControl w:val="0"/>
      <w:ind w:firstLine="720"/>
      <w:jc w:val="both"/>
    </w:pPr>
    <w:rPr>
      <w:rFonts w:ascii="Times New Roman" w:hAnsi="Times New Roman"/>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customStyle="1" w:styleId="naisf14ptRakstz">
    <w:name w:val="naisf + 14pt Rakstz."/>
    <w:link w:val="naisf14pt"/>
    <w:locked/>
    <w:rsid w:val="00D74F58"/>
    <w:rPr>
      <w:sz w:val="28"/>
      <w:szCs w:val="24"/>
    </w:rPr>
  </w:style>
  <w:style w:type="paragraph" w:customStyle="1" w:styleId="naisf14pt">
    <w:name w:val="naisf + 14pt"/>
    <w:basedOn w:val="Normal"/>
    <w:link w:val="naisf14ptRakstz"/>
    <w:rsid w:val="00D74F58"/>
    <w:pPr>
      <w:widowControl/>
      <w:ind w:right="57" w:firstLine="709"/>
    </w:pPr>
    <w:rPr>
      <w:sz w:val="28"/>
      <w:szCs w:val="24"/>
      <w:lang w:val="lv-LV" w:eastAsia="lv-LV"/>
    </w:rPr>
  </w:style>
  <w:style w:type="paragraph" w:styleId="NoSpacing">
    <w:name w:val="No Spacing"/>
    <w:uiPriority w:val="1"/>
    <w:qFormat/>
    <w:rsid w:val="00331F1F"/>
    <w:pPr>
      <w:widowControl w:val="0"/>
      <w:jc w:val="both"/>
    </w:pPr>
    <w:rPr>
      <w:rFonts w:ascii="Times New Roman" w:hAnsi="Times New Roman"/>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08116">
      <w:bodyDiv w:val="1"/>
      <w:marLeft w:val="0"/>
      <w:marRight w:val="0"/>
      <w:marTop w:val="0"/>
      <w:marBottom w:val="0"/>
      <w:divBdr>
        <w:top w:val="none" w:sz="0" w:space="0" w:color="auto"/>
        <w:left w:val="none" w:sz="0" w:space="0" w:color="auto"/>
        <w:bottom w:val="none" w:sz="0" w:space="0" w:color="auto"/>
        <w:right w:val="none" w:sz="0" w:space="0" w:color="auto"/>
      </w:divBdr>
    </w:div>
    <w:div w:id="933975662">
      <w:bodyDiv w:val="1"/>
      <w:marLeft w:val="0"/>
      <w:marRight w:val="0"/>
      <w:marTop w:val="0"/>
      <w:marBottom w:val="0"/>
      <w:divBdr>
        <w:top w:val="none" w:sz="0" w:space="0" w:color="auto"/>
        <w:left w:val="none" w:sz="0" w:space="0" w:color="auto"/>
        <w:bottom w:val="none" w:sz="0" w:space="0" w:color="auto"/>
        <w:right w:val="none" w:sz="0" w:space="0" w:color="auto"/>
      </w:divBdr>
    </w:div>
    <w:div w:id="2076858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ga.Zagare@zm.gov.lv"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3103</Words>
  <Characters>1770</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dc:creator>
  <cp:keywords/>
  <cp:lastModifiedBy>DVS WEB Service</cp:lastModifiedBy>
  <cp:revision>23</cp:revision>
  <dcterms:created xsi:type="dcterms:W3CDTF">2014-12-31T10:57:00Z</dcterms:created>
  <dcterms:modified xsi:type="dcterms:W3CDTF">2015-02-17T07:38:00Z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