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“Lauri”, Babītes pagastā, Mārupes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dokumenti_Lauri)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norādīts, ka saskaņā ar zemesgrāmatas datiem un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ūdensnotekas (ūdensteču regulēta posma un speciāli raktas gultnes), kā arī uz tās esošas hidrotehniskas būves un ierīces ekspluatācijas aizsargjoslas teritorija lauksaimniecībā izmantojamās zemēs, platība 0.6200 ha; 1.4300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10 līdz 25 kilometriem garas dabiskas ūdensteces vides un dabas resursu aizsardzības aizsargjoslas teritorija lauku apvidos, platība 0.1200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pievienotā Babītes pagasta zemesgrāmatas nodalījuma Nr.32 noraksta 1. daļas 1. iedaļas ieraksta Nr. 2.1.  un Mārupes novada pašvaldības 24.02.2023. vēstules Nr. 1/2.1-2/117 secināms, ka par labu atsavināmajam nekustamajam īpašumam ir nodibināts </w:t>
            </w:r>
            <w:r w:rsidR="00000000" w:rsidRPr="00000000" w:rsidDel="00000000">
              <w:rPr>
                <w:u w:val="single"/>
                <w:rtl w:val="0"/>
              </w:rPr>
              <w:t xml:space="preserve">braucamā ceļa servitūts</w:t>
            </w:r>
            <w:r w:rsidR="00000000" w:rsidRPr="00000000" w:rsidDel="00000000">
              <w:rPr>
                <w:rtl w:val="0"/>
              </w:rPr>
              <w:t xml:space="preserve">. Pilnīgas informācijas nodrošināšanai par atsavināmo nekustamo īpašumu aicinām ar attiecīgu informāciju papildināt anotāciju, vienlaikus skaidrojot, kas notiks ar šo servitūtu nekustamā īpašuma atsavināšanas gadījumā un vai informācija par šo servitūtu tiks iekļauta izsoles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w:t>
            </w:r>
            <w:r w:rsidR="00000000" w:rsidRPr="00000000" w:rsidDel="00000000">
              <w:rPr>
                <w:rtl w:val="0"/>
              </w:rPr>
              <w:t xml:space="preserve">aprakstā norādīts:  "Atbilstoši likuma “Par zemes privatizāciju lauku apvidos” 30.</w:t>
            </w:r>
            <w:r w:rsidR="00000000" w:rsidRPr="00000000" w:rsidDel="00000000">
              <w:rPr>
                <w:vertAlign w:val="superscript"/>
                <w:rtl w:val="0"/>
              </w:rPr>
              <w:t xml:space="preserve">2</w:t>
            </w:r>
            <w:r w:rsidR="00000000" w:rsidRPr="00000000" w:rsidDel="00000000">
              <w:rPr>
                <w:rtl w:val="0"/>
              </w:rPr>
              <w:t xml:space="preserve"> panta </w:t>
            </w:r>
            <w:r w:rsidR="00000000" w:rsidRPr="00000000" w:rsidDel="00000000">
              <w:rPr>
                <w:u w:val="single"/>
                <w:rtl w:val="0"/>
              </w:rPr>
              <w:t xml:space="preserve">otrajai</w:t>
            </w:r>
            <w:r w:rsidR="00000000" w:rsidRPr="00000000" w:rsidDel="00000000">
              <w:rPr>
                <w:rtl w:val="0"/>
              </w:rPr>
              <w:t xml:space="preserve"> daļai, ja zemi nomā vairākas personas, kas atbilst šā panta otrās daļas nosacījumam, tās rakstveidā vienojas par pirmpirkuma tiesību izmantošanas kārtību. Ja vienošanās nav panākta, pirmpirkuma tiesības ir šā likuma 28.</w:t>
            </w:r>
            <w:r w:rsidR="00000000" w:rsidRPr="00000000" w:rsidDel="00000000">
              <w:rPr>
                <w:vertAlign w:val="superscript"/>
                <w:rtl w:val="0"/>
              </w:rPr>
              <w:t xml:space="preserve">1</w:t>
            </w:r>
            <w:r w:rsidR="00000000" w:rsidRPr="00000000" w:rsidDel="00000000">
              <w:rPr>
                <w:rtl w:val="0"/>
              </w:rPr>
              <w:t xml:space="preserve"> panta pirmajā daļā minētajai personai, kura nomā pārdodamo lauksaimniecības zemi un kurai pirmpirkuma tiesības uz zemi pielīgtas un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w:t>
            </w:r>
            <w:r w:rsidR="00000000" w:rsidRPr="00000000" w:rsidDel="00000000">
              <w:rPr>
                <w:u w:val="single"/>
                <w:rtl w:val="0"/>
              </w:rPr>
              <w:t xml:space="preserve">trešā</w:t>
            </w:r>
            <w:r w:rsidR="00000000" w:rsidRPr="00000000" w:rsidDel="00000000">
              <w:rPr>
                <w:rtl w:val="0"/>
              </w:rPr>
              <w:t xml:space="preserve"> daļa paredz, ja šā panta otrajā daļā minētās personas nav vai ja zemes nomnieki nav vienojušies par pirmpirkuma tiesību izmantošanu, ievērojot šā panta trešo daļu, vai zemes nomnieks, kuram pirmpirkuma tiesības uz zemi pielīgtas un reģistrētas zemesgrāmatā, pirmpirkuma tiesības neizmanto, pirmpirkuma tiesības uz atsavināmo lauksaimniecības zemi var izmantot šā likuma 38. panta pirmajā daļā minētais Latvijas zemes fonda pārvaldītājs." Vēršam uzmanību uz neprecizitāti atsaucēs uz likuma “Par zemes privatizāciju lauku apvidos” 30.</w:t>
            </w:r>
            <w:r w:rsidR="00000000" w:rsidRPr="00000000" w:rsidDel="00000000">
              <w:rPr>
                <w:vertAlign w:val="superscript"/>
                <w:rtl w:val="0"/>
              </w:rPr>
              <w:t xml:space="preserve">2</w:t>
            </w:r>
            <w:r w:rsidR="00000000" w:rsidRPr="00000000" w:rsidDel="00000000">
              <w:rPr>
                <w:rtl w:val="0"/>
              </w:rPr>
              <w:t xml:space="preserve"> panta daļām, attiecīgi atsauce uz minētā likuma 30.</w:t>
            </w:r>
            <w:r w:rsidR="00000000" w:rsidRPr="00000000" w:rsidDel="00000000">
              <w:rPr>
                <w:vertAlign w:val="superscript"/>
                <w:rtl w:val="0"/>
              </w:rPr>
              <w:t xml:space="preserve">2</w:t>
            </w:r>
            <w:r w:rsidR="00000000" w:rsidRPr="00000000" w:rsidDel="00000000">
              <w:rPr>
                <w:rtl w:val="0"/>
              </w:rPr>
              <w:t xml:space="preserve"> panta otro daļu </w:t>
            </w:r>
            <w:r w:rsidR="00000000" w:rsidRPr="00000000" w:rsidDel="00000000">
              <w:rPr>
                <w:u w:val="single"/>
                <w:rtl w:val="0"/>
              </w:rPr>
              <w:t xml:space="preserve">aizstājama ar atsauci</w:t>
            </w:r>
            <w:r w:rsidR="00000000" w:rsidRPr="00000000" w:rsidDel="00000000">
              <w:rPr>
                <w:rtl w:val="0"/>
              </w:rPr>
              <w:t xml:space="preserve"> uz minētā panta </w:t>
            </w:r>
            <w:r w:rsidR="00000000" w:rsidRPr="00000000" w:rsidDel="00000000">
              <w:rPr>
                <w:u w:val="single"/>
                <w:rtl w:val="0"/>
              </w:rPr>
              <w:t xml:space="preserve">trešo</w:t>
            </w:r>
            <w:r w:rsidR="00000000" w:rsidRPr="00000000" w:rsidDel="00000000">
              <w:rPr>
                <w:rtl w:val="0"/>
              </w:rPr>
              <w:t xml:space="preserve"> daļu, savukārt atsauce uz trešo daļu </w:t>
            </w:r>
            <w:r w:rsidR="00000000" w:rsidRPr="00000000" w:rsidDel="00000000">
              <w:rPr>
                <w:u w:val="single"/>
                <w:rtl w:val="0"/>
              </w:rPr>
              <w:t xml:space="preserve">aizstājama ar atsauci</w:t>
            </w:r>
            <w:r w:rsidR="00000000" w:rsidRPr="00000000" w:rsidDel="00000000">
              <w:rPr>
                <w:rtl w:val="0"/>
              </w:rPr>
              <w:t xml:space="preserve"> uz minētā panta </w:t>
            </w:r>
            <w:r w:rsidR="00000000" w:rsidRPr="00000000" w:rsidDel="00000000">
              <w:rPr>
                <w:u w:val="single"/>
                <w:rtl w:val="0"/>
              </w:rPr>
              <w:t xml:space="preserve">ceturto</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23-TA-1371</w:t>
    </w:r>
    <w:r>
      <w:br/>
    </w:r>
    <w:r w:rsidR="00000000" w:rsidRPr="00000000" w:rsidDel="00000000">
      <w:rPr>
        <w:rtl w:val="0"/>
      </w:rPr>
      <w:t xml:space="preserve">Izdrukāts 05.07.2023.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23-TA-1371</w:t>
    </w:r>
    <w:r>
      <w:br/>
    </w:r>
    <w:r w:rsidR="00000000" w:rsidRPr="00000000" w:rsidDel="00000000">
      <w:rPr>
        <w:rtl w:val="0"/>
      </w:rPr>
      <w:t xml:space="preserve">Izdrukāts 05.07.2023.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Atzinumi_23-TA-1371.docx</dc:title>
</cp:coreProperties>
</file>

<file path=docProps/custom.xml><?xml version="1.0" encoding="utf-8"?>
<Properties xmlns="http://schemas.openxmlformats.org/officeDocument/2006/custom-properties" xmlns:vt="http://schemas.openxmlformats.org/officeDocument/2006/docPropsVTypes"/>
</file>