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26. maija noteikumos Nr. 259 "Atbalsta piešķiršanas kārtība dalībai starptautiskās sadarbības programmās pētniecības un tehnoloģiju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veiktajiem projekta papildinājumiem (2. punkts), nepieciešams to pilnvērtīgi atspoguļot arī anotācijā. Pašreizējā redakcijā projekta 2. punkts ietverts tikai anotācijas 1.3. apakšpunkta risinājuma apraksta sadaļā. Attiecīgi, piemēram, no problēmas un pašreizējās situācijas apraksta vai mērķa apraksta neizriet projektā plānotie grozījumi Ministru kabineta 2015. gada 26. maija noteikumu Nr. 259 "Atbalsta piešķiršanas kārtība dalībai starptautiskās sadarbības programmās pētniecības un tehnoloģiju jomā" 10.</w:t>
            </w:r>
            <w:r w:rsidR="00000000" w:rsidRPr="00000000" w:rsidDel="00000000">
              <w:rPr>
                <w:vertAlign w:val="superscript"/>
                <w:rtl w:val="0"/>
              </w:rPr>
              <w:t xml:space="preserve">1</w:t>
            </w:r>
            <w:r w:rsidR="00000000" w:rsidRPr="00000000" w:rsidDel="00000000">
              <w:rPr>
                <w:rtl w:val="0"/>
              </w:rPr>
              <w:t xml:space="preserve"> punktā. Ievērojot minēto, lūdzam pārskatīt anotāciju un veikt tajā nepieciešamos papildinājumus.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31.03.2023.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31.03.2023.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Atzinumi_23-TA-187.docx</dc:title>
</cp:coreProperties>
</file>

<file path=docProps/custom.xml><?xml version="1.0" encoding="utf-8"?>
<Properties xmlns="http://schemas.openxmlformats.org/officeDocument/2006/custom-properties" xmlns:vt="http://schemas.openxmlformats.org/officeDocument/2006/docPropsVTypes"/>
</file>