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rīkojuma projekts "Par konceptuālo ziņojumu "Par augstākās izglītības institucionālo finansēšanu""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Universitāšu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celtu augstākās izglītības un zinātnes kvalitāti un zinātnes universitāšu konkurētspēju, atbilstoši Ministru kabineta 2023. gada 26. septembrī sēdē nolemtajam “Informatīvais ziņojums "Par priekšlikumiem valsts budžeta prioritārajiem pasākumiem 2024. gadam un budžeta ietvaram 2024.–2026. gadam"” (43. §, 6.punkts, 23-TA-2414), atbalstīt apropriācijas pārdali 2024.gadā 14 800 000 euro apmērā, 2025.gadā un turpmāk 21 500 000 euro apmērā no budžeta resora "74. Gadskārtējā valsts budžeta izpildes procesā pārdalāmais finansējums" programmas 09.00.00 "Valsts nozīmes reformas īstenošanai" uz šādām Izglītības un zinātnes ministrijas apakšprogrammām: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3.un 6. punktā nav skaidrs, kam minētās summas un kādiem mērķiem būs paredzētas. Ierosinām precizēt šos 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Izglītības un zinātnes ministrijai sagatavot un iesniegt Finanšu ministrijā priekšlikumu par valsts pamatbudžeta bāzes izdevumu palielināšanu budžeta apakšprogrammā 03.01.00 "Augstākās izglītības programmu nodrošināšana" 2025. gadam 10 000 000 euro apmērā izmēģinājumprojekta augstākās izglītības institucionālā finansējuma ieviešanai, apakšprogrammā 03.03.00 "Zinātniskās darbības attīstība augstskolās un koledžās" 2025.–2027. gadam 6 500 000 euro apmērā snieguma finansējuma augstākā izglītībā un zinātnē īpatsvara pakāpeniskai palielināšanai, mikrokvalifikāciju izmēģinājuma projekta ieviešanai valsts lietiško zinātņu augstskolās, valsts lietišķo zinātņu universitātēs un valsts un valsts augstskolu dibinātās koledžās un studējošo, absolventu un bez diploma eksmatrikulēto aptaujai, kā arī apakšprogrammā 05.02.00 "Zinātnes bāzes finansējums" 2025.-2028.gadam 5 000 000 euro apmērā zinātnes bāzes finansējuma pieaugumam, vienlaikus par attiecīgo finansējumu samazinot budžeta resora "74. Gadskārtējā valsts budžeta izpildes procesā pārdalāmais finansējums" programmas 09.00.00 "Valsts nozīmes reformas īstenošanai" bāzes izdevumus 2025.-2028.gadam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3.un 6. punktā nav skaidrs, kam minētās summas un kādiem mērķiem būs paredzētas. Ierosinām precizēt šos 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pamatojumu “Mikrokvalifikāciju ieviešanas izmēģinājumprojektam”, jo visas universitātes jau sen veiksmīgi īsteno mūžizglītību, turklāt ar labiem panākumiem. Piemēram, LBTU Mūžizglītības centrs pirms pāris gadiem pat saņēma IZM Pieaugušo neformālās izglītības balvu “Saules laiva”.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Konceptuālo ziņojumu un rīkojuma projektu ar norādi par zinātņu universitāšu tiesībām piedalīties Mikrokvalifikāciju ieviešanas izmēģinājumprojektā.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aprēķinus par “Izmēģinājumprojekta izmaksas atbilstoši iestādes izmēram”, kas nav atkarīgi no augstskolas lieluma (sākot no LBTU visas augstskolas tiek novērtētas ar vienādu iespējamo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04.06.2024. 19.35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04.06.2024. 19.35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Atzinumi_24-TA-5.docx</dc:title>
</cp:coreProperties>
</file>

<file path=docProps/custom.xml><?xml version="1.0" encoding="utf-8"?>
<Properties xmlns="http://schemas.openxmlformats.org/officeDocument/2006/custom-properties" xmlns:vt="http://schemas.openxmlformats.org/officeDocument/2006/docPropsVTypes"/>
</file>