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719 "Publisko ūdeņu nomas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notikusi publiskā apspriešana, šajā sadaļā ir jānorāda "nē" un jāaizpilda parējās sadaļas, norādot, ka notikusi publiskā apspriešana, jāpievieno saite uz publisko apspriešanu un jāapraksta rezultāti (vai tika saņemti priekšlikumi, ja, jā, vai tie tika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15. novembra noteikumu Nr. 719 "Publisko ūdeņu nomas noteikumi" (turpmāk - noteikumi) 13. punktā ir noteikti informācijas sniegšanas pienākumi iznomātājam, savukārt noteikumu projekta 10. punkts, ar kuru tiek izteikts noteikumu  14. punkts jaunā redakcijā, precizē informācijas sniegšanas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noteikumu projekta 14. punkts, ar kuru tiek izteikts noteikumu 41. punkts jaunā redakcijā, nosaka informācijas sniegšanas pienākumu iznomātājam.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noteikumiem iepriekš nav vērtētas administratīvās izmaksas, lūdzu veikt tiesību aktā iekļauto informācijas sniegšanas pienākumu 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personu ietekmes aprakstā uz doto brīdi ir precizēta mērķgrupa, savukārt nepieciešams ir aprakstīt mērķgrupas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ietekmes sadaļu ar skaidrojumu par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03.03.2025.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03.03.2025.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Atzinumi_25-TA-58.docx</dc:title>
</cp:coreProperties>
</file>

<file path=docProps/custom.xml><?xml version="1.0" encoding="utf-8"?>
<Properties xmlns="http://schemas.openxmlformats.org/officeDocument/2006/custom-properties" xmlns:vt="http://schemas.openxmlformats.org/officeDocument/2006/docPropsVTypes"/>
</file>