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25-TA-3014: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vienotas patērētāju kreditētāju licencēšanas un uzraudzības institūcijas noteikšanu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(Izziņa_25-TA-3014_par DelfinGroup iebildumu Nr.2)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(Izziņa_25-TA-3014_par_4finance AS_iebildumu)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vienotas patērētāju kreditētāju licencēšanas un uzraudzības institūcijas noteikšanu"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w:t>
            </w:r>
            <w:r w:rsidR="00000000" w:rsidRPr="00000000" w:rsidDel="00000000">
              <w:rPr>
                <w:b w:val="1"/>
                <w:rtl w:val="0"/>
              </w:rPr>
              <w:t xml:space="preserve">lūdzam svītrot</w:t>
            </w:r>
            <w:r w:rsidR="00000000" w:rsidRPr="00000000" w:rsidDel="00000000">
              <w:rPr>
                <w:rtl w:val="0"/>
              </w:rPr>
              <w:t xml:space="preserve"> informatīvā ziņojuma projekta sadaļas "Priekšlikumi turpmākajai rīcībai" 3. punktā un informatīvajam ziņojumam pievienotā Ministru kabineta sēdes protokollēmuma projekta (turpmāk – protokollēmuma projekts) 4. punktā </w:t>
            </w:r>
            <w:r w:rsidR="00000000" w:rsidRPr="00000000" w:rsidDel="00000000">
              <w:rPr>
                <w:b w:val="1"/>
                <w:rtl w:val="0"/>
              </w:rPr>
              <w:t xml:space="preserve">Tieslietu ministriju kā līdzatbildīgo iestādi</w:t>
            </w:r>
            <w:r w:rsidR="00000000" w:rsidRPr="00000000" w:rsidDel="00000000">
              <w:rPr>
                <w:rtl w:val="0"/>
              </w:rPr>
              <w:t xml:space="preserve"> šajos punktos minēto normatīvo aktu grozījumu izstrādē. Papildus atkārtoti </w:t>
            </w:r>
            <w:r w:rsidR="00000000" w:rsidRPr="00000000" w:rsidDel="00000000">
              <w:rPr>
                <w:b w:val="1"/>
                <w:rtl w:val="0"/>
              </w:rPr>
              <w:t xml:space="preserve">lūdzam konkretizēt, kuru normatīvo aktu grozījumus plānots izstrādāt</w:t>
            </w:r>
            <w:r w:rsidR="00000000" w:rsidRPr="00000000" w:rsidDel="00000000">
              <w:rPr>
                <w:rtl w:val="0"/>
              </w:rPr>
              <w:t xml:space="preserve"> vai, ja tas nav iespējams, sniegt attiecīgu skaidrojumu izziņā par saņemtajiem iebildumiem un priekšlikumiem.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iepriekš sniegtajiem argumentiem Tieslietu ministrija atkārtoti vērš uzmanību, ka saskaņā ar Ministru kabineta 2017. gada 16. augusta noteikumu Nr. 474 "Tieslietu ministrijas nolikums" (turpmāk – Tieslietu ministrijas nolikums) 1. punktu Tieslietu ministrija ir vadošā valsts pārvaldes iestāde tieslietu (tiesību sistēmas politikas, tiesu sistēmas un tiesu administrēšanas) nozarēs, kā arī citās Tieslietu ministrijas nolikumā minētajās valsts politikas jomās. </w:t>
            </w:r>
            <w:r w:rsidR="00000000" w:rsidRPr="00000000" w:rsidDel="00000000">
              <w:rPr>
                <w:b w:val="1"/>
                <w:rtl w:val="0"/>
              </w:rPr>
              <w:t xml:space="preserve">Tieslietu ministrijas nolikums neparedz Tieslietu ministrijas kompetenci patērētāju tiesību aizsardzībā un citās ar uzņēmējdarbības politiku saistītās jomās. Tādējādi </w:t>
            </w:r>
            <w:r w:rsidR="00000000" w:rsidRPr="00000000" w:rsidDel="00000000">
              <w:rPr>
                <w:b w:val="1"/>
                <w:u w:val="single"/>
                <w:rtl w:val="0"/>
              </w:rPr>
              <w:t xml:space="preserve">ar Ministru kabineta sēdes protokollēmumu nevar uzdot Tieslietu ministrijai uzdevumu, kas neatbilst likumam</w:t>
            </w:r>
            <w:r w:rsidR="00000000" w:rsidRPr="00000000" w:rsidDel="00000000">
              <w:rPr>
                <w:b w:val="1"/>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25-TA-3014</w:t>
    </w:r>
    <w:r>
      <w:br/>
    </w:r>
    <w:r w:rsidR="00000000" w:rsidRPr="00000000" w:rsidDel="00000000">
      <w:rPr>
        <w:rtl w:val="0"/>
      </w:rPr>
      <w:t xml:space="preserve">Izdrukāts 13.02.2026. 09.02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25-TA-3014</w:t>
    </w:r>
    <w:r>
      <w:br/>
    </w:r>
    <w:r w:rsidR="00000000" w:rsidRPr="00000000" w:rsidDel="00000000">
      <w:rPr>
        <w:rtl w:val="0"/>
      </w:rPr>
      <w:t xml:space="preserve">Izdrukāts 13.02.2026. 09.02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Atzinumi_25-TA-3014.docx</dc:title>
</cp:coreProperties>
</file>

<file path=docProps/custom.xml><?xml version="1.0" encoding="utf-8"?>
<Properties xmlns="http://schemas.openxmlformats.org/officeDocument/2006/custom-properties" xmlns:vt="http://schemas.openxmlformats.org/officeDocument/2006/docPropsVTypes"/>
</file>