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Tvaika ielā 2, Rīgā, pirkšanu psihiskās veselības aprūpes pakalpojumu attīstīšanas projektu īstenošanai un 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(Veselības ministrijas 2024.gada 8.janvāra rīkojums Nr.01-01.1/2 "Par atlīdzības noteikšanas komisijas izveidošanu sabiedrības vajadzībām atsavināmā nekustamā īpašuma (kadastra numurs 0100 516 0066) atlīdzības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(Veselības ministrijas 2024.gada 11.janvāra rīkojums Nr.01-01.1/3 ''Par grozījumu Veselības ministrijas 2024. gada 8. janvāra rīkojumā Nr.01-01.1/2 “Par atlīdzības noteikšanas komisijas izveidošanu sabiedrības vajadzībām atsavināmā nekustamā īpašuma (kadastra numurs 01005160066) atlīdzības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''BIZNESA KONSULTANTU GRUPA'' 2024.gada 29.februāra ĒKU (BŪVJU) NEKUSTAMĀ ĪPAŠUMA AR KAD. NR. 0100 516 0066, RĪGĀ, TVAIKA IELĀ 2, SASTĀVOŠA NO DAŽĀDU SOCIĀLO GRUPU KOPDZĪVOJAMĀS MĀJAS (KAD. APZ. 0100 016 0053 074) AR ADRESI RĪGA, APTIEKAS IELA 1, K-5 UN GARĀŽU ĒKAS (KAD. APZ.0100 016 0053 014) AR ADRESI RĪGA, APTIEKAS IELA 1, K-12,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(Veselības ministrijas 2024.gada 29.maija ''Lēmums par atlīdzības apmēra noteikšanu sabiedrības vajadzībām nepieciešamā nekustamā īpašuma (kadastra numurs 0100 516 0066) atsavināšanai'' Nr.01-23.3/2070.)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(2024.gada 19.aprīļa SABIEDRĪBAS VAJADZĪBĀM NEPIECIEŠAMĀ NEKUSTAMĀ ĪPAŠUMA ATSAVINĀŠANAS ATLĪDZĪBAS NOTEIKŠANAS KOMISIJA Sēdes protokols Nr.6)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ēku (būvju) nekustamā īpašuma (kadastra numurs 0100 516 0066) Tvaika ielā 2, Rīgā pirkšanu psihiskās veselības aprūpes pakalpojumu attīstīšanas projektu īstenošanai un par finanšu līdzekļu apropriācijas pārdali no budžeta resora "74. Gadskārtējā valsts budžeta izpildes procesā pārdalāmais finansējums" 20.00.00 programmas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MK rīkojuma “Par nekustamā īpašuma Tvaika ielā 2, Rīgā, pirkšanu psihiskās veselības aprūpes pakalpojumu attīstīšanas projektu īstenošanai un par apropriācijas pārdali” projekta izskatīšanai Ministru kabineta sēdē. Norādām, ka saskaņā ar Likumu par budžetu un finanšu vadību budžeta finansētu institūciju, budžeta nefinansētu iestāžu un pašvaldību, kā arī kapitālsabiedrību, kurās ieguldīta valsts vai pašvaldību kapitāla daļa, vadītāji ir atbildīgi par Likumā par budžetu un finanšu vadību noteiktās kārtības un prasību ievērošanu, izpildi un kontroli, kā arī par budžeta līdzekļu efektīvu un ekonomisku izlietošanu atbilstoši paredzētajiem mērķiem. Ņemot vērā, ka atbilstoši MK 13.04.2004. noteikumiem Nr.286 “Veselības ministrijas nolikums” Veselības ministrija (turpmāk - VM) ir vadošā valsts pārvaldes iestāde veselības nozarē, uzskatām, ka VM ir atbildīga par Latvijas valsts budžeta līdzekļu efektīvu un racionālu izlietojumu.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ēku (būvju) nekustamā īpašuma (kadastra numurs 0100 516 0066) Tvaika ielā 2, Rīgā pirkšanu psihiskās veselības aprūpes pakalpojumu attīstīšanas projektu īstenošanai un par finanšu līdzekļu apropriācijas pārdali no budžeta resora "74. Gadskārtējā valsts budžeta izpildes procesā pārdalāmais finansējums" 20.00.00 programmas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rīkojuma projekta nosaukumu,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nekustamā īpašuma Tvaika ielā 2, Rīgā, pirkšanu psihiskās veselības aprūpes pakalpojumu attīstīšanas projektu īstenošanai un par apropriācijas pārdali"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Sabiedrības vajadzībām nepieciešamā nekustamā īpašuma atsavināšanas likuma 9. panta pirmo daļu atļaut Veselības ministrijai pirkt nekustamo īpašumu (kadastra numurs 0100 516 0066), kas sastāv no divām būvēm: Rīgā, Aptiekas ielā 1 k-5 (būves kadastra apzīmējums 0100016 0053 074) un Rīgā, Aptiekas ielā 1 k-12 (būves kadastra apzīmējums 0100016 0053 014), atbilstoši noteiktajam atlīdzības apmēram 649 900 EUR (seši simti četrdesmit deviņi tūkstoši deviņi simti </w:t>
            </w:r>
            <w:r w:rsidR="00000000" w:rsidRPr="00000000" w:rsidDel="00000000">
              <w:rPr>
                <w:i w:val="1"/>
                <w:rtl w:val="0"/>
              </w:rPr>
              <w:t xml:space="preserve">euro</w:t>
            </w:r>
            <w:r w:rsidR="00000000" w:rsidRPr="00000000" w:rsidDel="00000000">
              <w:rPr>
                <w:rtl w:val="0"/>
              </w:rPr>
              <w:t xml:space="preserve">), ko veido nekustamā īpašuma tirgus vērtība.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norādītā nekustamā īpašuma adreses pierakstu. Vēršam uzmanību, ka  adreses pieraksts valstī ir standartizēts un to nosaka Ministru kabineta  2021. gada 29.noteikumi Nr. 455 "Adresācijas noteikumi'" (skatīt nodaļu IV. Adreses pieraksta specifikācija);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Nekustamā īpašuma valsts kadastra informācijas sistēmas datiem, nekustamajam īpašumam (nekustamā īpašuma kadastra numurs 0100 516 0066) ir piešķirts nosaukums Tvaika iela 2, Rīgā.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Sabiedrības vajadzībām nepieciešamā nekustamā īpašuma atsavināšanas likuma 9. panta pirmo daļu atļaut Veselības ministrijai pirkt nekustamo īpašumu (nekustamā īpašuma kadastra numurs 0100 516 0066) - divas būves  (būves kadastra apzīmējumi  0100016 0053 074 un  0100016 0053 014) - Tvaika ielā 2, Rīgā, atbilstoši noteiktajam atlīdzības apmēram 649 900 </w:t>
            </w:r>
            <w:r w:rsidR="00000000" w:rsidRPr="00000000" w:rsidDel="00000000">
              <w:rPr>
                <w:i w:val="1"/>
                <w:rtl w:val="0"/>
              </w:rPr>
              <w:t xml:space="preserve">euro </w:t>
            </w:r>
            <w:r w:rsidR="00000000" w:rsidRPr="00000000" w:rsidDel="00000000">
              <w:rPr>
                <w:rtl w:val="0"/>
              </w:rPr>
              <w:t xml:space="preserve">(seši simti četrdesmit deviņi tūkstoši deviņi simti </w:t>
            </w:r>
            <w:r w:rsidR="00000000" w:rsidRPr="00000000" w:rsidDel="00000000">
              <w:rPr>
                <w:i w:val="1"/>
                <w:rtl w:val="0"/>
              </w:rPr>
              <w:t xml:space="preserve">euro</w:t>
            </w:r>
            <w:r w:rsidR="00000000" w:rsidRPr="00000000" w:rsidDel="00000000">
              <w:rPr>
                <w:rtl w:val="0"/>
              </w:rPr>
              <w:t xml:space="preserve">), ko veido nekustamā īpašuma tirgus vērtība.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ministram normatīvajos aktos noteiktajā kārtībā informēt Saeimas Budžeta un finanšu (nodokļu) komisiju par apropriācijas izmaiņām atbilstoši šā rīkojuma 3.2. apakšpunktā minētam pieprasījumam un, ja Saeimas Budžeta un finanšu (nodokļu) komisija piecu darbdienu laikā pēc attiecīgās informācijas saņemšanas nav izteikusi iebildumus, veikt apropriācijas izmaiņas.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rīkojuma projekta 4.punktu, t.i. vārdu un ciparu “apropriācijas izmaiņām atbilstoši šā rīkojuma 3.2. apakšpunktā minētam pieprasījumam” vietā, norādot “ šā rīkojuma 2.punktā minēto apropriācijas pārdali”.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par atsavināto ēku uzturēšanas izmaksu nodrošināšanu pēc nonākšanas VM valdījumā.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normatīvajos aktos noteiktā kārtībā sagatavot un iesniegt izskatīšanai Ministru kabinetā rīkojuma projektu par finanšu līdzekļu piešķiršanu no valsts budžeta programmas 02.00.00 “Līdzekļi neparedzētiem gadījumiem” atlīdzības segšanai daļā par normatīvajos aktos noteiktā kārtībā apstiprinātiem zaudējumiem, kas bijušajam īpašniekam radīti ar nekustamā īpašuma atsavināšanu sabiedrības veselības aizsardzības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3.punkts ir svītrojams, un papildināma anotācija, norādot, ka finansējums tiks rasts VM budžeta un/vai Valsts sabiedrības ar ierobežotu atbildību “Rīgas psihiatrijas un narkoloģijas centrs”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24-TA-1367</w:t>
    </w:r>
    <w:r>
      <w:br/>
    </w:r>
    <w:r w:rsidR="00000000" w:rsidRPr="00000000" w:rsidDel="00000000">
      <w:rPr>
        <w:rtl w:val="0"/>
      </w:rPr>
      <w:t xml:space="preserve">Izdrukāts 17.06.2024. 17.44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24-TA-1367</w:t>
    </w:r>
    <w:r>
      <w:br/>
    </w:r>
    <w:r w:rsidR="00000000" w:rsidRPr="00000000" w:rsidDel="00000000">
      <w:rPr>
        <w:rtl w:val="0"/>
      </w:rPr>
      <w:t xml:space="preserve">Izdrukāts 17.06.2024. 17.44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Atzinumi_24-TA-1367.docx</dc:title>
</cp:coreProperties>
</file>

<file path=docProps/custom.xml><?xml version="1.0" encoding="utf-8"?>
<Properties xmlns="http://schemas.openxmlformats.org/officeDocument/2006/custom-properties" xmlns:vt="http://schemas.openxmlformats.org/officeDocument/2006/docPropsVTypes"/>
</file>