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87.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pirmajā daļā vārdus “vieslektori, viesasistenti” ar vārdiem “vecākie vieslektori, vieslektori, zinātniskie viesasistenti, viesasistenti studiju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Akadēmiskā personāla reģistrā iekļauj šādas personas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personas identifikācijas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identifikatori starptautiskajās datu bāzēs;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dzimums, dzimšanas un miršanas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valstiskās piederības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 par akadēmiskā personāla amatu, kurā persona ir nodarbināta;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personas atbilstību pedagoga amatam;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informācija par iegūto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otro daļu šādā reakcijā: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Akadēmiskā personāla reģistrā apstrādājamos personas datus par šā panta pirmajā daļā minētajām personām atbilstoši šā panta 1.</w:t>
            </w:r>
            <w:r w:rsidR="00000000" w:rsidRPr="00000000" w:rsidDel="00000000">
              <w:rPr>
                <w:vertAlign w:val="superscript"/>
                <w:rtl w:val="0"/>
              </w:rPr>
              <w:t xml:space="preserve">1</w:t>
            </w:r>
            <w:r w:rsidR="00000000" w:rsidRPr="00000000" w:rsidDel="00000000">
              <w:rPr>
                <w:rtl w:val="0"/>
              </w:rPr>
              <w:t xml:space="preserve"> daļā noteiktajām personas datu kategorijām, kā arī to apstrādes kārtību un glabāšanas termiņu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25. pants citastarp paredz papildināt likuma 87. pantu ar 1 </w:t>
            </w:r>
            <w:r w:rsidR="00000000" w:rsidRPr="00000000" w:rsidDel="00000000">
              <w:rPr>
                <w:vertAlign w:val="superscript"/>
                <w:rtl w:val="0"/>
              </w:rPr>
              <w:t xml:space="preserve">1</w:t>
            </w:r>
            <w:r w:rsidR="00000000" w:rsidRPr="00000000" w:rsidDel="00000000">
              <w:rPr>
                <w:rtl w:val="0"/>
              </w:rPr>
              <w:t xml:space="preserve"> daļu un noteikt Akadēmiskā personāla reģistrā iekļaujamās personas datu kategorijas. Vēršam uzmanību, ka likuma 87. pantā jau ir 1 </w:t>
            </w:r>
            <w:r w:rsidR="00000000" w:rsidRPr="00000000" w:rsidDel="00000000">
              <w:rPr>
                <w:vertAlign w:val="superscript"/>
                <w:rtl w:val="0"/>
              </w:rPr>
              <w:t xml:space="preserve">1</w:t>
            </w:r>
            <w:r w:rsidR="00000000" w:rsidRPr="00000000" w:rsidDel="00000000">
              <w:rPr>
                <w:rtl w:val="0"/>
              </w:rPr>
              <w:t xml:space="preserve"> daļa, līdz ar to ir nepieciešams precizēt panta daļas numuru un atsauci uz to šī panta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25. pants paredz likuma 87. pantā citastarp noteikt akadēmiskā personāla reģistrā iekļaujamās personas datu kategorijas. Vienlaikus anotācijā nav sniegts skaidrojums par norādītajām personas datu kategorijām un to atbilstību konkrētiem reģistram noteiktajiem personas datu apstrādes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likumprojekta un anotācijas nav saprotams, kāpēc Akadēmiskā personāla reģistrā ir paredzēts apstrādāt ziņas par personas atbilstību pedagoga amatam, ņemot vērā to, ka pedagoga amats nav minēts likuma 87.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anotācijas 8.1.13.apakšpunktu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30.03.2026.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30.03.2026.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Atzinumi_25-TA-2742.docx</dc:title>
</cp:coreProperties>
</file>

<file path=docProps/custom.xml><?xml version="1.0" encoding="utf-8"?>
<Properties xmlns="http://schemas.openxmlformats.org/officeDocument/2006/custom-properties" xmlns:vt="http://schemas.openxmlformats.org/officeDocument/2006/docPropsVTypes"/>
</file>