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F419D" w:rsidR="00FC707F" w:rsidP="00FC707F" w:rsidRDefault="001F06A7" w14:paraId="19C34882" w14:textId="4948DFDB">
      <w:pPr>
        <w:widowControl/>
        <w:autoSpaceDE w:val="0"/>
        <w:autoSpaceDN w:val="0"/>
        <w:adjustRightInd w:val="0"/>
        <w:spacing w:after="0" w:line="240" w:lineRule="auto"/>
        <w:rPr>
          <w:color w:val="000000"/>
          <w:szCs w:val="28"/>
          <w:lang w:val="lv-LV" w:eastAsia="lv-LV"/>
        </w:rPr>
      </w:pPr>
      <w:r w:rsidRPr="004F419D">
        <w:rPr>
          <w:color w:val="000000"/>
          <w:szCs w:val="28"/>
          <w:lang w:val="lv-LV" w:eastAsia="lv-LV"/>
        </w:rPr>
        <w:t xml:space="preserve">Uz </w:t>
      </w:r>
      <w:r>
        <w:rPr>
          <w:color w:val="000000"/>
          <w:szCs w:val="28"/>
          <w:lang w:val="lv-LV" w:eastAsia="lv-LV"/>
        </w:rPr>
        <w:t>25</w:t>
      </w:r>
      <w:r w:rsidRPr="004F419D">
        <w:rPr>
          <w:color w:val="000000"/>
          <w:szCs w:val="28"/>
          <w:lang w:val="lv-LV" w:eastAsia="lv-LV"/>
        </w:rPr>
        <w:t>.0</w:t>
      </w:r>
      <w:r>
        <w:rPr>
          <w:color w:val="000000"/>
          <w:szCs w:val="28"/>
          <w:lang w:val="lv-LV" w:eastAsia="lv-LV"/>
        </w:rPr>
        <w:t>2</w:t>
      </w:r>
      <w:r w:rsidRPr="004F419D">
        <w:rPr>
          <w:color w:val="000000"/>
          <w:szCs w:val="28"/>
          <w:lang w:val="lv-LV" w:eastAsia="lv-LV"/>
        </w:rPr>
        <w:t>.202</w:t>
      </w:r>
      <w:r>
        <w:rPr>
          <w:color w:val="000000"/>
          <w:szCs w:val="28"/>
          <w:lang w:val="lv-LV" w:eastAsia="lv-LV"/>
        </w:rPr>
        <w:t>1</w:t>
      </w:r>
      <w:r w:rsidRPr="004F419D">
        <w:rPr>
          <w:color w:val="000000"/>
          <w:szCs w:val="28"/>
          <w:lang w:val="lv-LV" w:eastAsia="lv-LV"/>
        </w:rPr>
        <w:t xml:space="preserve">. </w:t>
      </w:r>
      <w:r w:rsidRPr="001F06A7">
        <w:rPr>
          <w:color w:val="000000"/>
          <w:szCs w:val="28"/>
          <w:lang w:val="lv-LV" w:eastAsia="lv-LV"/>
        </w:rPr>
        <w:t>VSS-</w:t>
      </w:r>
      <w:r>
        <w:rPr>
          <w:color w:val="000000"/>
          <w:szCs w:val="28"/>
          <w:lang w:val="lv-LV" w:eastAsia="lv-LV"/>
        </w:rPr>
        <w:t>14</w:t>
      </w:r>
      <w:r w:rsidRPr="001F06A7">
        <w:rPr>
          <w:color w:val="000000"/>
          <w:szCs w:val="28"/>
          <w:lang w:val="lv-LV" w:eastAsia="lv-LV"/>
        </w:rPr>
        <w:t>8 (prot. Nr.</w:t>
      </w:r>
      <w:r>
        <w:rPr>
          <w:color w:val="000000"/>
          <w:szCs w:val="28"/>
          <w:lang w:val="lv-LV" w:eastAsia="lv-LV"/>
        </w:rPr>
        <w:t>8</w:t>
      </w:r>
      <w:r w:rsidRPr="001F06A7">
        <w:rPr>
          <w:color w:val="000000"/>
          <w:szCs w:val="28"/>
          <w:lang w:val="lv-LV" w:eastAsia="lv-LV"/>
        </w:rPr>
        <w:t>, 1</w:t>
      </w:r>
      <w:r>
        <w:rPr>
          <w:color w:val="000000"/>
          <w:szCs w:val="28"/>
          <w:lang w:val="lv-LV" w:eastAsia="lv-LV"/>
        </w:rPr>
        <w:t>1</w:t>
      </w:r>
      <w:r w:rsidRPr="001F06A7">
        <w:rPr>
          <w:color w:val="000000"/>
          <w:szCs w:val="28"/>
          <w:lang w:val="lv-LV" w:eastAsia="lv-LV"/>
        </w:rPr>
        <w:t>.§)</w:t>
      </w:r>
    </w:p>
    <w:p w:rsidRPr="004F419D" w:rsidR="00DC4533" w:rsidP="004F419D" w:rsidRDefault="00DC4533" w14:paraId="5FB2CACB" w14:textId="77777777">
      <w:pPr>
        <w:widowControl/>
        <w:spacing w:after="0" w:line="240" w:lineRule="auto"/>
        <w:rPr>
          <w:color w:val="000000"/>
          <w:szCs w:val="28"/>
          <w:lang w:val="lv-LV" w:eastAsia="lv-LV"/>
        </w:rPr>
      </w:pPr>
    </w:p>
    <w:p w:rsidRPr="001F06A7" w:rsidR="00C811C6" w:rsidP="00FC707F" w:rsidRDefault="005C6A03" w14:paraId="73C168FB" w14:textId="25B2D774">
      <w:pPr>
        <w:widowControl/>
        <w:spacing w:after="0" w:line="240" w:lineRule="auto"/>
        <w:jc w:val="right"/>
        <w:rPr>
          <w:rFonts w:eastAsia="Times New Roman"/>
          <w:b/>
          <w:bCs/>
          <w:szCs w:val="28"/>
          <w:lang w:val="lv-LV" w:eastAsia="lv-LV"/>
        </w:rPr>
      </w:pPr>
      <w:r w:rsidRPr="001F06A7">
        <w:rPr>
          <w:b/>
          <w:bCs/>
          <w:color w:val="000000"/>
          <w:szCs w:val="28"/>
          <w:lang w:val="lv-LV" w:eastAsia="lv-LV"/>
        </w:rPr>
        <w:t>Satiksmes ministrijai</w:t>
      </w:r>
    </w:p>
    <w:p w:rsidRPr="001F06A7" w:rsidR="00FC707F" w:rsidP="00C811C6" w:rsidRDefault="00FC707F" w14:paraId="5DE56981" w14:textId="77777777">
      <w:pPr>
        <w:widowControl/>
        <w:spacing w:after="0" w:line="240" w:lineRule="auto"/>
        <w:jc w:val="both"/>
        <w:rPr>
          <w:rFonts w:eastAsia="Times New Roman"/>
          <w:szCs w:val="28"/>
          <w:lang w:val="lv-LV" w:eastAsia="lv-LV"/>
        </w:rPr>
      </w:pPr>
    </w:p>
    <w:p w:rsidR="001F06A7" w:rsidP="001F06A7" w:rsidRDefault="001F06A7" w14:paraId="06D5EEEA" w14:textId="77777777">
      <w:pPr>
        <w:widowControl/>
        <w:spacing w:after="0" w:line="240" w:lineRule="auto"/>
        <w:jc w:val="center"/>
        <w:rPr>
          <w:rFonts w:eastAsia="Times New Roman"/>
          <w:b/>
          <w:bCs/>
          <w:szCs w:val="28"/>
          <w:lang w:val="lv-LV" w:eastAsia="lv-LV"/>
        </w:rPr>
      </w:pPr>
      <w:r>
        <w:rPr>
          <w:rFonts w:eastAsia="Times New Roman"/>
          <w:b/>
          <w:bCs/>
          <w:szCs w:val="28"/>
          <w:lang w:val="lv-LV" w:eastAsia="lv-LV"/>
        </w:rPr>
        <w:t>Atzinums</w:t>
      </w:r>
    </w:p>
    <w:p w:rsidR="001F06A7" w:rsidP="001F06A7" w:rsidRDefault="001F06A7" w14:paraId="6F1001C6" w14:textId="1499853E">
      <w:pPr>
        <w:widowControl/>
        <w:spacing w:after="0" w:line="240" w:lineRule="auto"/>
        <w:jc w:val="center"/>
        <w:rPr>
          <w:rFonts w:eastAsia="Times New Roman"/>
          <w:b/>
          <w:bCs/>
          <w:szCs w:val="28"/>
          <w:lang w:val="lv-LV" w:eastAsia="lv-LV"/>
        </w:rPr>
      </w:pPr>
      <w:r>
        <w:rPr>
          <w:rFonts w:eastAsia="Times New Roman"/>
          <w:b/>
          <w:bCs/>
          <w:szCs w:val="28"/>
          <w:lang w:val="lv-LV" w:eastAsia="lv-LV"/>
        </w:rPr>
        <w:t>p</w:t>
      </w:r>
      <w:r w:rsidRPr="004F419D" w:rsidR="005C6A03">
        <w:rPr>
          <w:rFonts w:eastAsia="Times New Roman"/>
          <w:b/>
          <w:bCs/>
          <w:szCs w:val="28"/>
          <w:lang w:val="lv-LV" w:eastAsia="lv-LV"/>
        </w:rPr>
        <w:t>ar likumprojekt</w:t>
      </w:r>
      <w:r w:rsidRPr="004F419D" w:rsidR="001973BF">
        <w:rPr>
          <w:rFonts w:eastAsia="Times New Roman"/>
          <w:b/>
          <w:bCs/>
          <w:szCs w:val="28"/>
          <w:lang w:val="lv-LV" w:eastAsia="lv-LV"/>
        </w:rPr>
        <w:t>u</w:t>
      </w:r>
    </w:p>
    <w:p w:rsidR="001F06A7" w:rsidP="001F06A7" w:rsidRDefault="00666AE8" w14:paraId="7F699388" w14:textId="38A1DE51">
      <w:pPr>
        <w:widowControl/>
        <w:spacing w:after="0" w:line="240" w:lineRule="auto"/>
        <w:jc w:val="center"/>
        <w:rPr>
          <w:rFonts w:eastAsia="Times New Roman"/>
          <w:b/>
          <w:bCs/>
          <w:szCs w:val="28"/>
          <w:lang w:val="lv-LV" w:eastAsia="lv-LV"/>
        </w:rPr>
      </w:pPr>
      <w:r w:rsidRPr="00D66557">
        <w:rPr>
          <w:rFonts w:eastAsia="Times New Roman"/>
          <w:b/>
          <w:szCs w:val="28"/>
          <w:lang w:val="lv-LV"/>
        </w:rPr>
        <w:t>„</w:t>
      </w:r>
      <w:r w:rsidRPr="004F419D" w:rsidR="005C6A03">
        <w:rPr>
          <w:rFonts w:eastAsia="Times New Roman"/>
          <w:b/>
          <w:bCs/>
          <w:szCs w:val="28"/>
          <w:lang w:val="lv-LV" w:eastAsia="lv-LV"/>
        </w:rPr>
        <w:t>Grozījumi Pasta likumā</w:t>
      </w:r>
      <w:r>
        <w:rPr>
          <w:rFonts w:eastAsia="Times New Roman"/>
          <w:b/>
          <w:bCs/>
          <w:szCs w:val="28"/>
          <w:lang w:val="lv-LV" w:eastAsia="lv-LV"/>
        </w:rPr>
        <w:t>”</w:t>
      </w:r>
    </w:p>
    <w:p w:rsidRPr="004F419D" w:rsidR="00FC707F" w:rsidP="004F419D" w:rsidRDefault="00BF4B49" w14:paraId="450D71AC" w14:textId="34DA9FD2">
      <w:pPr>
        <w:widowControl/>
        <w:spacing w:after="0" w:line="240" w:lineRule="auto"/>
        <w:jc w:val="center"/>
        <w:rPr>
          <w:rFonts w:eastAsia="Times New Roman"/>
          <w:b/>
          <w:bCs/>
          <w:szCs w:val="28"/>
          <w:lang w:val="lv-LV" w:eastAsia="lv-LV"/>
        </w:rPr>
      </w:pPr>
      <w:r w:rsidRPr="004F419D">
        <w:rPr>
          <w:rFonts w:eastAsia="Times New Roman"/>
          <w:b/>
          <w:bCs/>
          <w:szCs w:val="28"/>
          <w:lang w:val="lv-LV" w:eastAsia="lv-LV"/>
        </w:rPr>
        <w:t>(VSS-148)</w:t>
      </w:r>
    </w:p>
    <w:p w:rsidRPr="001F06A7" w:rsidR="00FC707F" w:rsidP="00C811C6" w:rsidRDefault="00FC707F" w14:paraId="2FCEBE55" w14:textId="77777777">
      <w:pPr>
        <w:widowControl/>
        <w:spacing w:after="0" w:line="240" w:lineRule="auto"/>
        <w:jc w:val="both"/>
        <w:rPr>
          <w:rFonts w:eastAsia="Times New Roman"/>
          <w:szCs w:val="28"/>
          <w:lang w:val="lv-LV" w:eastAsia="lv-LV"/>
        </w:rPr>
      </w:pPr>
    </w:p>
    <w:p w:rsidRPr="002E5B45" w:rsidR="00A4315C" w:rsidP="002E5B45" w:rsidRDefault="00FC707F" w14:paraId="29689D78" w14:textId="68961D19">
      <w:pPr>
        <w:widowControl/>
        <w:spacing w:after="0" w:line="240" w:lineRule="auto"/>
        <w:jc w:val="both"/>
        <w:rPr>
          <w:rFonts w:eastAsia="Times New Roman"/>
          <w:szCs w:val="28"/>
          <w:lang w:val="lv-LV" w:eastAsia="lv-LV"/>
        </w:rPr>
      </w:pPr>
      <w:r w:rsidRPr="001F06A7">
        <w:rPr>
          <w:rFonts w:eastAsia="Times New Roman"/>
          <w:szCs w:val="28"/>
          <w:lang w:val="lv-LV" w:eastAsia="lv-LV"/>
        </w:rPr>
        <w:tab/>
      </w:r>
      <w:r w:rsidRPr="001F06A7" w:rsidR="005C6A03">
        <w:rPr>
          <w:rFonts w:eastAsia="Times New Roman"/>
          <w:szCs w:val="28"/>
          <w:lang w:val="lv-LV" w:eastAsia="lv-LV"/>
        </w:rPr>
        <w:t xml:space="preserve">Kultūras ministrija </w:t>
      </w:r>
      <w:r w:rsidRPr="00C81FC9" w:rsidR="00C81FC9">
        <w:rPr>
          <w:rFonts w:eastAsia="Times New Roman"/>
          <w:szCs w:val="28"/>
          <w:lang w:val="lv-LV" w:eastAsia="lv-LV"/>
        </w:rPr>
        <w:t>saskaņā ar Valsts sekretāru sanāksmes 202</w:t>
      </w:r>
      <w:r w:rsidR="00C81FC9">
        <w:rPr>
          <w:rFonts w:eastAsia="Times New Roman"/>
          <w:szCs w:val="28"/>
          <w:lang w:val="lv-LV" w:eastAsia="lv-LV"/>
        </w:rPr>
        <w:t>1</w:t>
      </w:r>
      <w:r w:rsidRPr="00C81FC9" w:rsidR="00C81FC9">
        <w:rPr>
          <w:rFonts w:eastAsia="Times New Roman"/>
          <w:szCs w:val="28"/>
          <w:lang w:val="lv-LV" w:eastAsia="lv-LV"/>
        </w:rPr>
        <w:t>.gada 2</w:t>
      </w:r>
      <w:r w:rsidR="00C81FC9">
        <w:rPr>
          <w:rFonts w:eastAsia="Times New Roman"/>
          <w:szCs w:val="28"/>
          <w:lang w:val="lv-LV" w:eastAsia="lv-LV"/>
        </w:rPr>
        <w:t>5</w:t>
      </w:r>
      <w:r w:rsidRPr="00C81FC9" w:rsidR="00C81FC9">
        <w:rPr>
          <w:rFonts w:eastAsia="Times New Roman"/>
          <w:szCs w:val="28"/>
          <w:lang w:val="lv-LV" w:eastAsia="lv-LV"/>
        </w:rPr>
        <w:t>.</w:t>
      </w:r>
      <w:r w:rsidR="00C81FC9">
        <w:rPr>
          <w:rFonts w:eastAsia="Times New Roman"/>
          <w:szCs w:val="28"/>
          <w:lang w:val="lv-LV" w:eastAsia="lv-LV"/>
        </w:rPr>
        <w:t>februāra</w:t>
      </w:r>
      <w:r w:rsidRPr="00C81FC9" w:rsidR="00C81FC9">
        <w:rPr>
          <w:rFonts w:eastAsia="Times New Roman"/>
          <w:szCs w:val="28"/>
          <w:lang w:val="lv-LV" w:eastAsia="lv-LV"/>
        </w:rPr>
        <w:t xml:space="preserve"> protokolu Nr.</w:t>
      </w:r>
      <w:r w:rsidR="00C81FC9">
        <w:rPr>
          <w:rFonts w:eastAsia="Times New Roman"/>
          <w:szCs w:val="28"/>
          <w:lang w:val="lv-LV" w:eastAsia="lv-LV"/>
        </w:rPr>
        <w:t>8</w:t>
      </w:r>
      <w:r w:rsidRPr="00C81FC9" w:rsidR="00C81FC9">
        <w:rPr>
          <w:rFonts w:eastAsia="Times New Roman"/>
          <w:szCs w:val="28"/>
          <w:lang w:val="lv-LV" w:eastAsia="lv-LV"/>
        </w:rPr>
        <w:t xml:space="preserve"> 1</w:t>
      </w:r>
      <w:r w:rsidR="00C81FC9">
        <w:rPr>
          <w:rFonts w:eastAsia="Times New Roman"/>
          <w:szCs w:val="28"/>
          <w:lang w:val="lv-LV" w:eastAsia="lv-LV"/>
        </w:rPr>
        <w:t>1</w:t>
      </w:r>
      <w:r w:rsidRPr="00C81FC9" w:rsidR="00C81FC9">
        <w:rPr>
          <w:rFonts w:eastAsia="Times New Roman"/>
          <w:szCs w:val="28"/>
          <w:lang w:val="lv-LV" w:eastAsia="lv-LV"/>
        </w:rPr>
        <w:t>.§ (VSS-</w:t>
      </w:r>
      <w:r w:rsidR="00C81FC9">
        <w:rPr>
          <w:rFonts w:eastAsia="Times New Roman"/>
          <w:szCs w:val="28"/>
          <w:lang w:val="lv-LV" w:eastAsia="lv-LV"/>
        </w:rPr>
        <w:t>14</w:t>
      </w:r>
      <w:r w:rsidRPr="00C81FC9" w:rsidR="00C81FC9">
        <w:rPr>
          <w:rFonts w:eastAsia="Times New Roman"/>
          <w:szCs w:val="28"/>
          <w:lang w:val="lv-LV" w:eastAsia="lv-LV"/>
        </w:rPr>
        <w:t xml:space="preserve">8) </w:t>
      </w:r>
      <w:r w:rsidRPr="001F06A7" w:rsidR="005C6A03">
        <w:rPr>
          <w:rFonts w:eastAsia="Times New Roman"/>
          <w:szCs w:val="28"/>
          <w:lang w:val="lv-LV" w:eastAsia="lv-LV"/>
        </w:rPr>
        <w:t xml:space="preserve">ir izskatījusi Satiksmes ministrijas </w:t>
      </w:r>
      <w:r w:rsidR="00C81FC9">
        <w:rPr>
          <w:rFonts w:eastAsia="Times New Roman"/>
          <w:szCs w:val="28"/>
          <w:lang w:val="lv-LV" w:eastAsia="lv-LV"/>
        </w:rPr>
        <w:t xml:space="preserve">izstrādāto </w:t>
      </w:r>
      <w:r w:rsidRPr="001F06A7" w:rsidR="005C6A03">
        <w:rPr>
          <w:rFonts w:eastAsia="Times New Roman"/>
          <w:szCs w:val="28"/>
          <w:lang w:val="lv-LV" w:eastAsia="lv-LV"/>
        </w:rPr>
        <w:t xml:space="preserve">likumprojektu </w:t>
      </w:r>
      <w:bookmarkStart w:name="_Hlk66197110" w:id="0"/>
      <w:r w:rsidRPr="00666AE8" w:rsidR="00666AE8">
        <w:rPr>
          <w:rFonts w:eastAsia="Times New Roman"/>
          <w:szCs w:val="28"/>
          <w:lang w:val="lv-LV" w:eastAsia="lv-LV"/>
        </w:rPr>
        <w:t>„</w:t>
      </w:r>
      <w:bookmarkEnd w:id="0"/>
      <w:r w:rsidRPr="001F06A7" w:rsidR="005C6A03">
        <w:rPr>
          <w:rFonts w:eastAsia="Times New Roman"/>
          <w:szCs w:val="28"/>
          <w:lang w:val="lv-LV" w:eastAsia="lv-LV"/>
        </w:rPr>
        <w:t>Grozījumi Pasta likumā</w:t>
      </w:r>
      <w:r w:rsidR="00666AE8">
        <w:rPr>
          <w:rFonts w:eastAsia="Times New Roman"/>
          <w:szCs w:val="28"/>
          <w:lang w:val="lv-LV" w:eastAsia="lv-LV"/>
        </w:rPr>
        <w:t>”</w:t>
      </w:r>
      <w:r w:rsidRPr="001F06A7" w:rsidR="00BF4B49">
        <w:rPr>
          <w:rFonts w:eastAsia="Times New Roman"/>
          <w:szCs w:val="28"/>
          <w:lang w:val="lv-LV" w:eastAsia="lv-LV"/>
        </w:rPr>
        <w:t xml:space="preserve"> </w:t>
      </w:r>
      <w:r w:rsidRPr="008A1779" w:rsidR="008A1779">
        <w:rPr>
          <w:rFonts w:eastAsia="Times New Roman"/>
          <w:szCs w:val="28"/>
          <w:lang w:val="lv-LV" w:eastAsia="lv-LV"/>
        </w:rPr>
        <w:t>(turpmāk – likumprojekts) un savas kompetences ietvaros atbalsta likumprojekta turpmāku virzību, izsakot šādu iebildumu:</w:t>
      </w:r>
    </w:p>
    <w:p w:rsidRPr="002E5B45" w:rsidR="005C6A03" w:rsidP="002E5B45" w:rsidRDefault="00B40439" w14:paraId="2D6DCF39" w14:textId="0031B12E">
      <w:pPr>
        <w:widowControl/>
        <w:spacing w:after="0" w:line="240" w:lineRule="auto"/>
        <w:jc w:val="both"/>
        <w:rPr>
          <w:rFonts w:eastAsia="Times New Roman"/>
          <w:szCs w:val="28"/>
          <w:lang w:val="lv-LV" w:eastAsia="lv-LV"/>
        </w:rPr>
      </w:pPr>
      <w:r w:rsidRPr="002E5B45">
        <w:rPr>
          <w:rFonts w:eastAsia="Times New Roman"/>
          <w:szCs w:val="28"/>
          <w:lang w:val="lv-LV" w:eastAsia="lv-LV"/>
        </w:rPr>
        <w:tab/>
      </w:r>
      <w:r w:rsidR="002E5B45">
        <w:rPr>
          <w:rFonts w:eastAsia="Times New Roman"/>
          <w:szCs w:val="28"/>
          <w:lang w:val="lv-LV" w:eastAsia="lv-LV"/>
        </w:rPr>
        <w:t xml:space="preserve">Lūdzam </w:t>
      </w:r>
      <w:r w:rsidR="008A1779">
        <w:rPr>
          <w:rFonts w:eastAsia="Times New Roman"/>
          <w:szCs w:val="28"/>
          <w:lang w:val="lv-LV" w:eastAsia="lv-LV"/>
        </w:rPr>
        <w:t>precizēt likumprojekta 6.pantā ietvertā</w:t>
      </w:r>
      <w:r w:rsidRPr="002E5B45" w:rsidR="005C6A03">
        <w:rPr>
          <w:rFonts w:eastAsia="Times New Roman"/>
          <w:szCs w:val="28"/>
          <w:lang w:val="lv-LV" w:eastAsia="lv-LV"/>
        </w:rPr>
        <w:t xml:space="preserve"> Pasta likuma 35.</w:t>
      </w:r>
      <w:r w:rsidRPr="002E5B45" w:rsidR="005C6A03">
        <w:rPr>
          <w:rFonts w:eastAsia="Times New Roman"/>
          <w:szCs w:val="28"/>
          <w:vertAlign w:val="superscript"/>
          <w:lang w:val="lv-LV" w:eastAsia="lv-LV"/>
        </w:rPr>
        <w:t>1</w:t>
      </w:r>
      <w:r w:rsidRPr="002E5B45" w:rsidR="005C6A03">
        <w:rPr>
          <w:rFonts w:eastAsia="Times New Roman"/>
          <w:szCs w:val="28"/>
          <w:lang w:val="lv-LV" w:eastAsia="lv-LV"/>
        </w:rPr>
        <w:t xml:space="preserve"> panta otro daļu</w:t>
      </w:r>
      <w:r w:rsidR="002E5B45">
        <w:rPr>
          <w:rFonts w:eastAsia="Times New Roman"/>
          <w:szCs w:val="28"/>
          <w:lang w:val="lv-LV" w:eastAsia="lv-LV"/>
        </w:rPr>
        <w:t>,</w:t>
      </w:r>
      <w:r w:rsidR="008A1779">
        <w:rPr>
          <w:rFonts w:eastAsia="Times New Roman"/>
          <w:szCs w:val="28"/>
          <w:lang w:val="lv-LV" w:eastAsia="lv-LV"/>
        </w:rPr>
        <w:t xml:space="preserve"> izsakot to jaunā redakcijā,</w:t>
      </w:r>
      <w:r w:rsidR="002E5B45">
        <w:rPr>
          <w:rFonts w:eastAsia="Times New Roman"/>
          <w:szCs w:val="28"/>
          <w:lang w:val="lv-LV" w:eastAsia="lv-LV"/>
        </w:rPr>
        <w:t xml:space="preserve"> kā arī</w:t>
      </w:r>
      <w:r w:rsidRPr="002E5B45" w:rsidR="005C6A03">
        <w:rPr>
          <w:rFonts w:eastAsia="Times New Roman"/>
          <w:szCs w:val="28"/>
          <w:lang w:val="lv-LV" w:eastAsia="lv-LV"/>
        </w:rPr>
        <w:t xml:space="preserve"> papildināt šo pantu ar divām jaunām daļām</w:t>
      </w:r>
      <w:r w:rsidR="002E5B45">
        <w:rPr>
          <w:rFonts w:eastAsia="Times New Roman"/>
          <w:szCs w:val="28"/>
          <w:lang w:val="lv-LV" w:eastAsia="lv-LV"/>
        </w:rPr>
        <w:t xml:space="preserve">, </w:t>
      </w:r>
      <w:r w:rsidR="00BA6A45">
        <w:rPr>
          <w:rFonts w:eastAsia="Times New Roman"/>
          <w:szCs w:val="28"/>
          <w:lang w:val="lv-LV" w:eastAsia="lv-LV"/>
        </w:rPr>
        <w:t xml:space="preserve">attiecīgi </w:t>
      </w:r>
      <w:r w:rsidR="00365DBC">
        <w:rPr>
          <w:rFonts w:eastAsia="Times New Roman"/>
          <w:szCs w:val="28"/>
          <w:lang w:val="lv-LV" w:eastAsia="lv-LV"/>
        </w:rPr>
        <w:t>mainot panta</w:t>
      </w:r>
      <w:r w:rsidR="002E5B45">
        <w:rPr>
          <w:rFonts w:eastAsia="Times New Roman"/>
          <w:szCs w:val="28"/>
          <w:lang w:val="lv-LV" w:eastAsia="lv-LV"/>
        </w:rPr>
        <w:t xml:space="preserve"> numerāciju</w:t>
      </w:r>
      <w:r w:rsidRPr="002E5B45" w:rsidR="005C6A03">
        <w:rPr>
          <w:rFonts w:eastAsia="Times New Roman"/>
          <w:szCs w:val="28"/>
          <w:lang w:val="lv-LV" w:eastAsia="lv-LV"/>
        </w:rPr>
        <w:t>:</w:t>
      </w:r>
    </w:p>
    <w:p w:rsidRPr="002E5B45" w:rsidR="002E5B45" w:rsidP="002E5B45" w:rsidRDefault="008A1779" w14:paraId="68B3943F" w14:textId="3C9E1C26">
      <w:pPr>
        <w:spacing w:after="0" w:line="240" w:lineRule="auto"/>
        <w:ind w:firstLine="720"/>
        <w:jc w:val="both"/>
        <w:rPr>
          <w:i/>
          <w:iCs/>
          <w:szCs w:val="28"/>
          <w:lang w:val="lv-LV"/>
        </w:rPr>
      </w:pPr>
      <w:r w:rsidRPr="008A1779">
        <w:rPr>
          <w:rFonts w:eastAsia="Times New Roman"/>
          <w:szCs w:val="28"/>
          <w:lang w:val="lv-LV" w:eastAsia="lv-LV"/>
        </w:rPr>
        <w:t>„</w:t>
      </w:r>
      <w:bookmarkStart w:name="_Hlk65841621" w:id="1"/>
      <w:r w:rsidRPr="002E5B45" w:rsidR="002E5B45">
        <w:rPr>
          <w:i/>
          <w:iCs/>
          <w:szCs w:val="28"/>
          <w:lang w:val="lv-LV"/>
        </w:rPr>
        <w:t xml:space="preserve">(2) Ministru kabinets nosaka abonēto preses izdevumu piegādes pakalpojumu </w:t>
      </w:r>
      <w:bookmarkStart w:name="_Hlk65845436" w:id="2"/>
      <w:r w:rsidRPr="002E5B45" w:rsidR="002E5B45">
        <w:rPr>
          <w:i/>
          <w:iCs/>
          <w:szCs w:val="28"/>
          <w:lang w:val="lv-LV"/>
        </w:rPr>
        <w:t xml:space="preserve">dalītā maksājuma, ko universālā pasta pakalpojuma sniedzējam apmaksā preses izdevēji, procentuālo apmēru </w:t>
      </w:r>
      <w:bookmarkEnd w:id="2"/>
      <w:r w:rsidRPr="002E5B45" w:rsidR="002E5B45">
        <w:rPr>
          <w:i/>
          <w:iCs/>
          <w:szCs w:val="28"/>
          <w:lang w:val="lv-LV"/>
        </w:rPr>
        <w:t>no Regulatora apstiprinātā tarifa.</w:t>
      </w:r>
    </w:p>
    <w:p w:rsidRPr="002E5B45" w:rsidR="002E5B45" w:rsidP="002E5B45" w:rsidRDefault="002E5B45" w14:paraId="4C4B2D39" w14:textId="77777777">
      <w:pPr>
        <w:spacing w:after="0" w:line="240" w:lineRule="auto"/>
        <w:ind w:firstLine="720"/>
        <w:jc w:val="both"/>
        <w:rPr>
          <w:i/>
          <w:iCs/>
          <w:szCs w:val="28"/>
          <w:lang w:val="lv-LV"/>
        </w:rPr>
      </w:pPr>
      <w:r w:rsidRPr="002E5B45">
        <w:rPr>
          <w:i/>
          <w:iCs/>
          <w:szCs w:val="28"/>
          <w:lang w:val="lv-LV"/>
        </w:rPr>
        <w:t>(</w:t>
      </w:r>
      <w:r w:rsidR="00365DBC">
        <w:rPr>
          <w:i/>
          <w:iCs/>
          <w:szCs w:val="28"/>
          <w:lang w:val="lv-LV"/>
        </w:rPr>
        <w:t>3</w:t>
      </w:r>
      <w:r w:rsidRPr="002E5B45">
        <w:rPr>
          <w:i/>
          <w:iCs/>
          <w:szCs w:val="28"/>
          <w:lang w:val="lv-LV"/>
        </w:rPr>
        <w:t xml:space="preserve">) Dalītā maksājuma </w:t>
      </w:r>
      <w:r w:rsidR="00663ABB">
        <w:rPr>
          <w:i/>
          <w:iCs/>
          <w:szCs w:val="28"/>
          <w:lang w:val="lv-LV"/>
        </w:rPr>
        <w:t xml:space="preserve">procentuālais </w:t>
      </w:r>
      <w:r w:rsidRPr="002E5B45">
        <w:rPr>
          <w:i/>
          <w:iCs/>
          <w:szCs w:val="28"/>
          <w:lang w:val="lv-LV"/>
        </w:rPr>
        <w:t>apmērs tiek noteikts</w:t>
      </w:r>
      <w:r w:rsidR="00663ABB">
        <w:rPr>
          <w:i/>
          <w:iCs/>
          <w:szCs w:val="28"/>
          <w:lang w:val="lv-LV"/>
        </w:rPr>
        <w:t xml:space="preserve"> tāds</w:t>
      </w:r>
      <w:r w:rsidRPr="002E5B45">
        <w:rPr>
          <w:i/>
          <w:iCs/>
          <w:szCs w:val="28"/>
          <w:lang w:val="lv-LV"/>
        </w:rPr>
        <w:t xml:space="preserve">, </w:t>
      </w:r>
      <w:r w:rsidR="00663ABB">
        <w:rPr>
          <w:i/>
          <w:iCs/>
          <w:szCs w:val="28"/>
          <w:lang w:val="lv-LV"/>
        </w:rPr>
        <w:t>lai</w:t>
      </w:r>
      <w:r w:rsidRPr="002E5B45">
        <w:rPr>
          <w:i/>
          <w:iCs/>
          <w:szCs w:val="28"/>
          <w:lang w:val="lv-LV"/>
        </w:rPr>
        <w:t xml:space="preserve"> </w:t>
      </w:r>
      <w:r w:rsidR="00663ABB">
        <w:rPr>
          <w:i/>
          <w:iCs/>
          <w:szCs w:val="28"/>
          <w:lang w:val="lv-LV"/>
        </w:rPr>
        <w:t xml:space="preserve">prognozētā </w:t>
      </w:r>
      <w:r w:rsidRPr="002E5B45">
        <w:rPr>
          <w:i/>
          <w:iCs/>
          <w:szCs w:val="28"/>
          <w:lang w:val="lv-LV"/>
        </w:rPr>
        <w:t xml:space="preserve">preses izdevēju maksājumu kopsumma gada laikā nepārsniedz 30% no </w:t>
      </w:r>
      <w:r w:rsidR="00663ABB">
        <w:rPr>
          <w:i/>
          <w:iCs/>
          <w:szCs w:val="28"/>
          <w:lang w:val="lv-LV"/>
        </w:rPr>
        <w:t xml:space="preserve">prognozētās </w:t>
      </w:r>
      <w:r w:rsidRPr="002E5B45">
        <w:rPr>
          <w:i/>
          <w:iCs/>
          <w:szCs w:val="28"/>
          <w:lang w:val="lv-LV"/>
        </w:rPr>
        <w:t>maksājumu kopsummas gada laikā, ja tarifi tiktu apmaksāti pilnā apmērā.</w:t>
      </w:r>
    </w:p>
    <w:p w:rsidRPr="002E5B45" w:rsidR="005C6A03" w:rsidP="002E5B45" w:rsidRDefault="002E5B45" w14:paraId="7B12B29A" w14:textId="77777777">
      <w:pPr>
        <w:spacing w:after="0" w:line="240" w:lineRule="auto"/>
        <w:ind w:firstLine="720"/>
        <w:jc w:val="both"/>
        <w:rPr>
          <w:rFonts w:eastAsia="Times New Roman"/>
          <w:szCs w:val="28"/>
          <w:lang w:val="lv-LV" w:eastAsia="lv-LV"/>
        </w:rPr>
      </w:pPr>
      <w:r w:rsidRPr="002E5B45">
        <w:rPr>
          <w:i/>
          <w:iCs/>
          <w:szCs w:val="28"/>
          <w:lang w:val="lv-LV"/>
        </w:rPr>
        <w:t>(</w:t>
      </w:r>
      <w:r w:rsidR="00365DBC">
        <w:rPr>
          <w:i/>
          <w:iCs/>
          <w:szCs w:val="28"/>
          <w:lang w:val="lv-LV"/>
        </w:rPr>
        <w:t>4</w:t>
      </w:r>
      <w:r w:rsidRPr="002E5B45">
        <w:rPr>
          <w:i/>
          <w:iCs/>
          <w:szCs w:val="28"/>
          <w:lang w:val="lv-LV"/>
        </w:rPr>
        <w:t xml:space="preserve">) Šā panta </w:t>
      </w:r>
      <w:r w:rsidR="00365DBC">
        <w:rPr>
          <w:i/>
          <w:iCs/>
          <w:szCs w:val="28"/>
          <w:lang w:val="lv-LV"/>
        </w:rPr>
        <w:t>trešajā</w:t>
      </w:r>
      <w:r w:rsidRPr="002E5B45">
        <w:rPr>
          <w:i/>
          <w:iCs/>
          <w:szCs w:val="28"/>
          <w:lang w:val="lv-LV"/>
        </w:rPr>
        <w:t xml:space="preserve"> daļā minētā </w:t>
      </w:r>
      <w:r w:rsidR="00CE5F53">
        <w:rPr>
          <w:i/>
          <w:iCs/>
          <w:szCs w:val="28"/>
          <w:lang w:val="lv-LV"/>
        </w:rPr>
        <w:t xml:space="preserve">prognozētā </w:t>
      </w:r>
      <w:r w:rsidRPr="002E5B45">
        <w:rPr>
          <w:i/>
          <w:iCs/>
          <w:szCs w:val="28"/>
          <w:lang w:val="lv-LV"/>
        </w:rPr>
        <w:t>maksājumu kopsumma gada laikā tiek aprēķināta, balstoties uz informāciju, kura ir bijusi Regulatora rīcībā brīdī, kad tika apstiprināts spēkā esošais tarifs</w:t>
      </w:r>
      <w:bookmarkEnd w:id="1"/>
      <w:r w:rsidRPr="002E5B45" w:rsidR="005C6A03">
        <w:rPr>
          <w:rFonts w:eastAsia="Times New Roman"/>
          <w:szCs w:val="28"/>
          <w:lang w:val="lv-LV" w:eastAsia="lv-LV"/>
        </w:rPr>
        <w:t>.”</w:t>
      </w:r>
    </w:p>
    <w:p w:rsidR="002E5B45" w:rsidP="004F419D" w:rsidRDefault="00196CB2" w14:paraId="428FB45E" w14:textId="76F44989">
      <w:pPr>
        <w:widowControl/>
        <w:spacing w:after="0" w:line="240" w:lineRule="auto"/>
        <w:jc w:val="both"/>
        <w:rPr>
          <w:rFonts w:eastAsia="Times New Roman"/>
          <w:szCs w:val="28"/>
          <w:lang w:val="lv-LV" w:eastAsia="lv-LV"/>
        </w:rPr>
      </w:pPr>
      <w:r>
        <w:rPr>
          <w:rFonts w:eastAsia="Times New Roman"/>
          <w:szCs w:val="28"/>
          <w:lang w:val="lv-LV" w:eastAsia="lv-LV"/>
        </w:rPr>
        <w:tab/>
      </w:r>
      <w:r w:rsidR="002E5B45">
        <w:rPr>
          <w:rFonts w:eastAsia="Times New Roman"/>
          <w:szCs w:val="28"/>
          <w:lang w:val="lv-LV" w:eastAsia="lv-LV"/>
        </w:rPr>
        <w:t>Pamatojums:</w:t>
      </w:r>
      <w:r>
        <w:rPr>
          <w:rFonts w:eastAsia="Times New Roman"/>
          <w:szCs w:val="28"/>
          <w:lang w:val="lv-LV" w:eastAsia="lv-LV"/>
        </w:rPr>
        <w:t xml:space="preserve"> </w:t>
      </w:r>
      <w:r w:rsidRPr="00850C7C" w:rsidR="00850C7C">
        <w:rPr>
          <w:rFonts w:eastAsia="Times New Roman"/>
          <w:szCs w:val="28"/>
          <w:lang w:val="lv-LV" w:eastAsia="lv-LV"/>
        </w:rPr>
        <w:t>Satiksmes ministrija</w:t>
      </w:r>
      <w:r w:rsidR="00850C7C">
        <w:rPr>
          <w:rFonts w:eastAsia="Times New Roman"/>
          <w:szCs w:val="28"/>
          <w:lang w:val="lv-LV" w:eastAsia="lv-LV"/>
        </w:rPr>
        <w:t xml:space="preserve"> ir izstrādājusi</w:t>
      </w:r>
      <w:r w:rsidRPr="00850C7C" w:rsidR="00850C7C">
        <w:rPr>
          <w:rFonts w:eastAsia="Times New Roman"/>
          <w:szCs w:val="28"/>
          <w:lang w:val="lv-LV" w:eastAsia="lv-LV"/>
        </w:rPr>
        <w:t xml:space="preserve"> likumprojektu</w:t>
      </w:r>
      <w:r w:rsidR="00850C7C">
        <w:rPr>
          <w:rFonts w:eastAsia="Times New Roman"/>
          <w:szCs w:val="28"/>
          <w:lang w:val="lv-LV" w:eastAsia="lv-LV"/>
        </w:rPr>
        <w:t xml:space="preserve"> saskaņā ar</w:t>
      </w:r>
      <w:r w:rsidRPr="00850C7C" w:rsidR="00850C7C">
        <w:rPr>
          <w:rFonts w:eastAsia="Times New Roman"/>
          <w:szCs w:val="28"/>
          <w:lang w:val="lv-LV" w:eastAsia="lv-LV"/>
        </w:rPr>
        <w:t xml:space="preserve"> </w:t>
      </w:r>
      <w:r w:rsidR="0037736B">
        <w:rPr>
          <w:rFonts w:eastAsia="Times New Roman"/>
          <w:szCs w:val="28"/>
          <w:lang w:val="lv-LV" w:eastAsia="lv-LV"/>
        </w:rPr>
        <w:t>k</w:t>
      </w:r>
      <w:r w:rsidRPr="00850C7C" w:rsidR="00850C7C">
        <w:rPr>
          <w:rFonts w:eastAsia="Times New Roman"/>
          <w:szCs w:val="28"/>
          <w:lang w:val="lv-LV" w:eastAsia="lv-LV"/>
        </w:rPr>
        <w:t xml:space="preserve">onceptuālo ziņojumu </w:t>
      </w:r>
      <w:r w:rsidRPr="008A1779" w:rsidR="008A1779">
        <w:rPr>
          <w:rFonts w:eastAsia="Times New Roman"/>
          <w:szCs w:val="28"/>
          <w:lang w:val="lv-LV" w:eastAsia="lv-LV"/>
        </w:rPr>
        <w:t>„</w:t>
      </w:r>
      <w:r w:rsidRPr="00850C7C" w:rsidR="00850C7C">
        <w:rPr>
          <w:rFonts w:eastAsia="Times New Roman"/>
          <w:szCs w:val="28"/>
          <w:lang w:val="lv-LV" w:eastAsia="lv-LV"/>
        </w:rPr>
        <w:t>Abonētās preses izdevumu piegādes nodrošināšana un drukāto mediju atbalsta pilnveides iespējas</w:t>
      </w:r>
      <w:r w:rsidR="008A1779">
        <w:rPr>
          <w:rFonts w:eastAsia="Times New Roman"/>
          <w:szCs w:val="28"/>
          <w:lang w:val="lv-LV" w:eastAsia="lv-LV"/>
        </w:rPr>
        <w:t>”</w:t>
      </w:r>
      <w:r w:rsidR="0037736B">
        <w:rPr>
          <w:rFonts w:eastAsia="Times New Roman"/>
          <w:szCs w:val="28"/>
          <w:lang w:val="lv-LV" w:eastAsia="lv-LV"/>
        </w:rPr>
        <w:t xml:space="preserve"> (apstiprināts ar </w:t>
      </w:r>
      <w:r w:rsidRPr="00314E48" w:rsidR="00314E48">
        <w:rPr>
          <w:rFonts w:eastAsia="Times New Roman"/>
          <w:szCs w:val="28"/>
          <w:lang w:val="lv-LV" w:eastAsia="lv-LV"/>
        </w:rPr>
        <w:t>Ministru kabineta 20</w:t>
      </w:r>
      <w:r w:rsidR="00B849B9">
        <w:rPr>
          <w:rFonts w:eastAsia="Times New Roman"/>
          <w:szCs w:val="28"/>
          <w:lang w:val="lv-LV" w:eastAsia="lv-LV"/>
        </w:rPr>
        <w:t>20</w:t>
      </w:r>
      <w:r w:rsidRPr="00314E48" w:rsidR="00314E48">
        <w:rPr>
          <w:rFonts w:eastAsia="Times New Roman"/>
          <w:szCs w:val="28"/>
          <w:lang w:val="lv-LV" w:eastAsia="lv-LV"/>
        </w:rPr>
        <w:t xml:space="preserve">.gada </w:t>
      </w:r>
      <w:r w:rsidR="00B849B9">
        <w:rPr>
          <w:rFonts w:eastAsia="Times New Roman"/>
          <w:szCs w:val="28"/>
          <w:lang w:val="lv-LV" w:eastAsia="lv-LV"/>
        </w:rPr>
        <w:t>1</w:t>
      </w:r>
      <w:r w:rsidRPr="00314E48" w:rsidR="00314E48">
        <w:rPr>
          <w:rFonts w:eastAsia="Times New Roman"/>
          <w:szCs w:val="28"/>
          <w:lang w:val="lv-LV" w:eastAsia="lv-LV"/>
        </w:rPr>
        <w:t>7.</w:t>
      </w:r>
      <w:r w:rsidR="00B849B9">
        <w:rPr>
          <w:rFonts w:eastAsia="Times New Roman"/>
          <w:szCs w:val="28"/>
          <w:lang w:val="lv-LV" w:eastAsia="lv-LV"/>
        </w:rPr>
        <w:t>jūlija</w:t>
      </w:r>
      <w:r w:rsidRPr="00314E48" w:rsidR="00314E48">
        <w:rPr>
          <w:rFonts w:eastAsia="Times New Roman"/>
          <w:szCs w:val="28"/>
          <w:lang w:val="lv-LV" w:eastAsia="lv-LV"/>
        </w:rPr>
        <w:t xml:space="preserve"> rīkojumu Nr.</w:t>
      </w:r>
      <w:r w:rsidR="00B849B9">
        <w:rPr>
          <w:rFonts w:eastAsia="Times New Roman"/>
          <w:szCs w:val="28"/>
          <w:lang w:val="lv-LV" w:eastAsia="lv-LV"/>
        </w:rPr>
        <w:t>397</w:t>
      </w:r>
      <w:r w:rsidR="0037736B">
        <w:rPr>
          <w:rFonts w:eastAsia="Times New Roman"/>
          <w:szCs w:val="28"/>
          <w:lang w:val="lv-LV" w:eastAsia="lv-LV"/>
        </w:rPr>
        <w:t>)</w:t>
      </w:r>
      <w:r w:rsidR="00B408A1">
        <w:rPr>
          <w:rFonts w:eastAsia="Times New Roman"/>
          <w:szCs w:val="28"/>
          <w:lang w:val="lv-LV" w:eastAsia="lv-LV"/>
        </w:rPr>
        <w:t xml:space="preserve"> (turpmāk – </w:t>
      </w:r>
      <w:r w:rsidR="00D92D81">
        <w:rPr>
          <w:rFonts w:eastAsia="Times New Roman"/>
          <w:szCs w:val="28"/>
          <w:lang w:val="lv-LV" w:eastAsia="lv-LV"/>
        </w:rPr>
        <w:t>K</w:t>
      </w:r>
      <w:r w:rsidR="00B408A1">
        <w:rPr>
          <w:rFonts w:eastAsia="Times New Roman"/>
          <w:szCs w:val="28"/>
          <w:lang w:val="lv-LV" w:eastAsia="lv-LV"/>
        </w:rPr>
        <w:t>onceptuālais ziņojums)</w:t>
      </w:r>
      <w:r w:rsidR="00850C7C">
        <w:rPr>
          <w:rFonts w:eastAsia="Times New Roman"/>
          <w:szCs w:val="28"/>
          <w:lang w:val="lv-LV" w:eastAsia="lv-LV"/>
        </w:rPr>
        <w:t>, kur</w:t>
      </w:r>
      <w:r w:rsidR="00C835DE">
        <w:rPr>
          <w:rFonts w:eastAsia="Times New Roman"/>
          <w:szCs w:val="28"/>
          <w:lang w:val="lv-LV" w:eastAsia="lv-LV"/>
        </w:rPr>
        <w:t xml:space="preserve">a </w:t>
      </w:r>
      <w:r w:rsidRPr="00C835DE" w:rsidR="00C835DE">
        <w:rPr>
          <w:rFonts w:eastAsia="Times New Roman"/>
          <w:szCs w:val="28"/>
          <w:lang w:val="lv-LV" w:eastAsia="lv-LV"/>
        </w:rPr>
        <w:t>1.</w:t>
      </w:r>
      <w:r w:rsidR="00C835DE">
        <w:rPr>
          <w:rFonts w:eastAsia="Times New Roman"/>
          <w:szCs w:val="28"/>
          <w:lang w:val="lv-LV" w:eastAsia="lv-LV"/>
        </w:rPr>
        <w:t>nodaļas</w:t>
      </w:r>
      <w:r w:rsidRPr="00C835DE" w:rsidR="00C835DE">
        <w:rPr>
          <w:rFonts w:eastAsia="Times New Roman"/>
          <w:szCs w:val="28"/>
          <w:lang w:val="lv-LV" w:eastAsia="lv-LV"/>
        </w:rPr>
        <w:t xml:space="preserve"> </w:t>
      </w:r>
      <w:r w:rsidRPr="008A1779" w:rsidR="00C835DE">
        <w:rPr>
          <w:rFonts w:eastAsia="Times New Roman"/>
          <w:szCs w:val="28"/>
          <w:lang w:val="lv-LV" w:eastAsia="lv-LV"/>
        </w:rPr>
        <w:t>„</w:t>
      </w:r>
      <w:r w:rsidRPr="00C835DE" w:rsidR="00C835DE">
        <w:rPr>
          <w:rFonts w:eastAsia="Times New Roman"/>
          <w:szCs w:val="28"/>
          <w:lang w:val="lv-LV" w:eastAsia="lv-LV"/>
        </w:rPr>
        <w:t>Konceptuālā ziņojuma kopsavilkums</w:t>
      </w:r>
      <w:r w:rsidR="00C835DE">
        <w:rPr>
          <w:rFonts w:eastAsia="Times New Roman"/>
          <w:szCs w:val="28"/>
          <w:lang w:val="lv-LV" w:eastAsia="lv-LV"/>
        </w:rPr>
        <w:t xml:space="preserve">” </w:t>
      </w:r>
      <w:r w:rsidR="003C42A0">
        <w:rPr>
          <w:rFonts w:eastAsia="Times New Roman"/>
          <w:szCs w:val="28"/>
          <w:lang w:val="lv-LV" w:eastAsia="lv-LV"/>
        </w:rPr>
        <w:t xml:space="preserve">sadaļa </w:t>
      </w:r>
      <w:r w:rsidRPr="008A1779" w:rsidR="003C42A0">
        <w:rPr>
          <w:rFonts w:eastAsia="Times New Roman"/>
          <w:szCs w:val="28"/>
          <w:lang w:val="lv-LV" w:eastAsia="lv-LV"/>
        </w:rPr>
        <w:t>„</w:t>
      </w:r>
      <w:r w:rsidRPr="003C42A0" w:rsidR="003C42A0">
        <w:rPr>
          <w:rFonts w:eastAsia="Times New Roman"/>
          <w:szCs w:val="28"/>
          <w:lang w:val="lv-LV" w:eastAsia="lv-LV"/>
        </w:rPr>
        <w:t>iv. Risinājuma ieviešana</w:t>
      </w:r>
      <w:r w:rsidR="003C42A0">
        <w:rPr>
          <w:rFonts w:eastAsia="Times New Roman"/>
          <w:szCs w:val="28"/>
          <w:lang w:val="lv-LV" w:eastAsia="lv-LV"/>
        </w:rPr>
        <w:t>”</w:t>
      </w:r>
      <w:r w:rsidR="00850C7C">
        <w:rPr>
          <w:rFonts w:eastAsia="Times New Roman"/>
          <w:szCs w:val="28"/>
          <w:lang w:val="lv-LV" w:eastAsia="lv-LV"/>
        </w:rPr>
        <w:t xml:space="preserve"> paredz</w:t>
      </w:r>
      <w:r w:rsidRPr="00850C7C" w:rsidR="00850C7C">
        <w:rPr>
          <w:rFonts w:eastAsia="Times New Roman"/>
          <w:szCs w:val="28"/>
          <w:lang w:val="lv-LV" w:eastAsia="lv-LV"/>
        </w:rPr>
        <w:t>, ka:</w:t>
      </w:r>
      <w:r w:rsidR="003C42A0">
        <w:rPr>
          <w:rFonts w:eastAsia="Times New Roman"/>
          <w:szCs w:val="28"/>
          <w:lang w:val="lv-LV" w:eastAsia="lv-LV"/>
        </w:rPr>
        <w:t xml:space="preserve"> </w:t>
      </w:r>
      <w:r w:rsidRPr="008A1779" w:rsidR="008A1779">
        <w:rPr>
          <w:rFonts w:eastAsia="Times New Roman"/>
          <w:szCs w:val="28"/>
          <w:lang w:val="lv-LV" w:eastAsia="lv-LV"/>
        </w:rPr>
        <w:t>„</w:t>
      </w:r>
      <w:r w:rsidRPr="00850C7C" w:rsidR="00850C7C">
        <w:rPr>
          <w:rFonts w:eastAsia="Times New Roman"/>
          <w:i/>
          <w:iCs/>
          <w:szCs w:val="28"/>
          <w:lang w:val="lv-LV" w:eastAsia="lv-LV"/>
        </w:rPr>
        <w:t xml:space="preserve">Saskaņā ar šajā Ziņojumā sniegto analīzi minētā proporcija būtu nosakāma tāda, kas paredzētu 30% no SPRK apstiprinātā tarifa </w:t>
      </w:r>
      <w:r w:rsidRPr="00850C7C" w:rsidR="00850C7C">
        <w:rPr>
          <w:rFonts w:eastAsia="Times New Roman"/>
          <w:i/>
          <w:iCs/>
          <w:szCs w:val="28"/>
          <w:lang w:val="lv-LV" w:eastAsia="lv-LV"/>
        </w:rPr>
        <w:lastRenderedPageBreak/>
        <w:t>kā preses izdevēja maksājumu un 70% kā valsts budžeta atbalsta maksājumu.</w:t>
      </w:r>
      <w:r w:rsidRPr="00850C7C" w:rsidR="00850C7C">
        <w:rPr>
          <w:rFonts w:eastAsia="Times New Roman"/>
          <w:szCs w:val="28"/>
          <w:lang w:val="lv-LV" w:eastAsia="lv-LV"/>
        </w:rPr>
        <w:t>”</w:t>
      </w:r>
      <w:r>
        <w:rPr>
          <w:rFonts w:eastAsia="Times New Roman"/>
          <w:szCs w:val="28"/>
          <w:lang w:val="lv-LV" w:eastAsia="lv-LV"/>
        </w:rPr>
        <w:t xml:space="preserve"> </w:t>
      </w:r>
      <w:r w:rsidR="00D92D81">
        <w:rPr>
          <w:rFonts w:eastAsia="Times New Roman"/>
          <w:szCs w:val="28"/>
          <w:lang w:val="lv-LV" w:eastAsia="lv-LV"/>
        </w:rPr>
        <w:t>K</w:t>
      </w:r>
      <w:r w:rsidR="00455DD6">
        <w:rPr>
          <w:rFonts w:eastAsia="Times New Roman"/>
          <w:szCs w:val="28"/>
          <w:lang w:val="lv-LV" w:eastAsia="lv-LV"/>
        </w:rPr>
        <w:t>onceptuālais ziņojums</w:t>
      </w:r>
      <w:r w:rsidR="004F419D">
        <w:rPr>
          <w:rFonts w:eastAsia="Times New Roman"/>
          <w:szCs w:val="28"/>
          <w:lang w:val="lv-LV" w:eastAsia="lv-LV"/>
        </w:rPr>
        <w:t>,</w:t>
      </w:r>
      <w:r w:rsidR="00455DD6">
        <w:rPr>
          <w:rFonts w:eastAsia="Times New Roman"/>
          <w:szCs w:val="28"/>
          <w:lang w:val="lv-LV" w:eastAsia="lv-LV"/>
        </w:rPr>
        <w:t xml:space="preserve"> </w:t>
      </w:r>
      <w:r w:rsidR="00D92D81">
        <w:rPr>
          <w:rFonts w:eastAsia="Times New Roman"/>
          <w:szCs w:val="28"/>
          <w:lang w:val="lv-LV" w:eastAsia="lv-LV"/>
        </w:rPr>
        <w:t>turpinot iepriekš citēto</w:t>
      </w:r>
      <w:r w:rsidR="004F419D">
        <w:rPr>
          <w:rFonts w:eastAsia="Times New Roman"/>
          <w:szCs w:val="28"/>
          <w:lang w:val="lv-LV" w:eastAsia="lv-LV"/>
        </w:rPr>
        <w:t>,</w:t>
      </w:r>
      <w:r w:rsidR="00D92D81">
        <w:rPr>
          <w:rFonts w:eastAsia="Times New Roman"/>
          <w:szCs w:val="28"/>
          <w:lang w:val="lv-LV" w:eastAsia="lv-LV"/>
        </w:rPr>
        <w:t xml:space="preserve"> </w:t>
      </w:r>
      <w:r w:rsidR="00455DD6">
        <w:rPr>
          <w:rFonts w:eastAsia="Times New Roman"/>
          <w:szCs w:val="28"/>
          <w:lang w:val="lv-LV" w:eastAsia="lv-LV"/>
        </w:rPr>
        <w:t>paredz arī to, ka:</w:t>
      </w:r>
      <w:r>
        <w:rPr>
          <w:rFonts w:eastAsia="Times New Roman"/>
          <w:szCs w:val="28"/>
          <w:lang w:val="lv-LV" w:eastAsia="lv-LV"/>
        </w:rPr>
        <w:t xml:space="preserve"> </w:t>
      </w:r>
      <w:bookmarkStart w:name="_Hlk66198224" w:id="3"/>
      <w:r w:rsidRPr="00666AE8" w:rsidR="008A1779">
        <w:rPr>
          <w:rFonts w:eastAsia="Times New Roman"/>
          <w:szCs w:val="28"/>
          <w:lang w:val="lv-LV" w:eastAsia="lv-LV"/>
        </w:rPr>
        <w:t>„</w:t>
      </w:r>
      <w:bookmarkEnd w:id="3"/>
      <w:r w:rsidRPr="00850C7C" w:rsidR="00850C7C">
        <w:rPr>
          <w:rFonts w:eastAsia="Times New Roman"/>
          <w:i/>
          <w:iCs/>
          <w:szCs w:val="28"/>
          <w:lang w:val="lv-LV" w:eastAsia="lv-LV"/>
        </w:rPr>
        <w:t xml:space="preserve">Tomēr, nosakot proporciju, ir būtiski nodrošināt, ka visiem preses izdevējiem situācija būtiski nemainās, salīdzinot ar to, kāda tā būtu saskaņā ar pašreiz piemērojamo atbalsta kārtību. Tādēļ visām preses izdevumu kategorijām identiskas proporcijas noteikšana būtu atbilstošs risinājums </w:t>
      </w:r>
      <w:r w:rsidRPr="0026721E" w:rsidR="00850C7C">
        <w:rPr>
          <w:rFonts w:eastAsia="Times New Roman"/>
          <w:i/>
          <w:iCs/>
          <w:szCs w:val="28"/>
          <w:u w:val="single"/>
          <w:lang w:val="lv-LV" w:eastAsia="lv-LV"/>
        </w:rPr>
        <w:t>pie nosacījuma, ka SPRK apstiprinātajam tarifam būs tie paši parametri, kas Noteikumos Nr.292 fiksētajām cenām, un cenu procentuālais pieaugums šiem parametriem būs identisks</w:t>
      </w:r>
      <w:r w:rsidRPr="00850C7C" w:rsidR="00850C7C">
        <w:rPr>
          <w:rFonts w:eastAsia="Times New Roman"/>
          <w:i/>
          <w:iCs/>
          <w:szCs w:val="28"/>
          <w:lang w:val="lv-LV" w:eastAsia="lv-LV"/>
        </w:rPr>
        <w:t>.</w:t>
      </w:r>
      <w:r w:rsidR="00850C7C">
        <w:rPr>
          <w:rFonts w:eastAsia="Times New Roman"/>
          <w:szCs w:val="28"/>
          <w:lang w:val="lv-LV" w:eastAsia="lv-LV"/>
        </w:rPr>
        <w:t>”</w:t>
      </w:r>
    </w:p>
    <w:p w:rsidRPr="00EE24FE" w:rsidR="00C52C81" w:rsidP="004B5CD8" w:rsidRDefault="000B0204" w14:paraId="2341DF74" w14:textId="17F90BA6">
      <w:pPr>
        <w:widowControl/>
        <w:spacing w:after="0" w:line="240" w:lineRule="auto"/>
        <w:jc w:val="both"/>
        <w:rPr>
          <w:rFonts w:eastAsia="Times New Roman"/>
          <w:szCs w:val="28"/>
          <w:lang w:val="lv-LV" w:eastAsia="lv-LV"/>
        </w:rPr>
      </w:pPr>
      <w:r>
        <w:rPr>
          <w:rFonts w:eastAsia="Times New Roman"/>
          <w:szCs w:val="28"/>
          <w:lang w:val="lv-LV" w:eastAsia="lv-LV"/>
        </w:rPr>
        <w:tab/>
      </w:r>
      <w:r w:rsidRPr="00EE24FE" w:rsidR="0026721E">
        <w:rPr>
          <w:rFonts w:eastAsia="Times New Roman"/>
          <w:szCs w:val="28"/>
          <w:lang w:val="lv-LV" w:eastAsia="lv-LV"/>
        </w:rPr>
        <w:t xml:space="preserve">Tuvojoties brīdim, kad Sabiedrisko pakalpojumu regulēšanas komisija apstiprinās abonētās preses piegādes tarifu, kļūst pieejama izvērstāka informācija par tā </w:t>
      </w:r>
      <w:r w:rsidRPr="00EE24FE" w:rsidR="00A178E9">
        <w:rPr>
          <w:rFonts w:eastAsia="Times New Roman"/>
          <w:szCs w:val="28"/>
          <w:lang w:val="lv-LV" w:eastAsia="lv-LV"/>
        </w:rPr>
        <w:t>struktūru</w:t>
      </w:r>
      <w:r w:rsidRPr="00EE24FE" w:rsidR="0026721E">
        <w:rPr>
          <w:rFonts w:eastAsia="Times New Roman"/>
          <w:szCs w:val="28"/>
          <w:lang w:val="lv-LV" w:eastAsia="lv-LV"/>
        </w:rPr>
        <w:t xml:space="preserve">. </w:t>
      </w:r>
      <w:r w:rsidRPr="00EE24FE" w:rsidR="00C52C81">
        <w:rPr>
          <w:rFonts w:eastAsia="Times New Roman"/>
          <w:szCs w:val="28"/>
          <w:lang w:val="lv-LV" w:eastAsia="lv-LV"/>
        </w:rPr>
        <w:t>Minētā informācija liecina</w:t>
      </w:r>
      <w:r w:rsidRPr="00EE24FE">
        <w:rPr>
          <w:rFonts w:eastAsia="Times New Roman"/>
          <w:szCs w:val="28"/>
          <w:lang w:val="lv-LV" w:eastAsia="lv-LV"/>
        </w:rPr>
        <w:t xml:space="preserve">, ka </w:t>
      </w:r>
      <w:r w:rsidRPr="00EE24FE" w:rsidR="00C52C81">
        <w:rPr>
          <w:rFonts w:eastAsia="Times New Roman"/>
          <w:szCs w:val="28"/>
          <w:lang w:val="lv-LV" w:eastAsia="lv-LV"/>
        </w:rPr>
        <w:t xml:space="preserve">pašreiz </w:t>
      </w:r>
      <w:r w:rsidRPr="00EE24FE" w:rsidR="0026721E">
        <w:rPr>
          <w:rFonts w:eastAsia="Times New Roman"/>
          <w:szCs w:val="28"/>
          <w:lang w:val="lv-LV" w:eastAsia="lv-LV"/>
        </w:rPr>
        <w:t xml:space="preserve">nav iespējams </w:t>
      </w:r>
      <w:r w:rsidRPr="00EE24FE" w:rsidR="004B5CD8">
        <w:rPr>
          <w:rFonts w:eastAsia="Times New Roman"/>
          <w:szCs w:val="28"/>
          <w:lang w:val="lv-LV" w:eastAsia="lv-LV"/>
        </w:rPr>
        <w:t xml:space="preserve">garantēt, ka </w:t>
      </w:r>
      <w:r w:rsidRPr="00EE24FE" w:rsidR="00C36AF4">
        <w:rPr>
          <w:rFonts w:eastAsia="Times New Roman"/>
          <w:szCs w:val="28"/>
          <w:lang w:val="lv-LV" w:eastAsia="lv-LV"/>
        </w:rPr>
        <w:t xml:space="preserve">abu </w:t>
      </w:r>
      <w:r w:rsidRPr="00EE24FE" w:rsidR="0026721E">
        <w:rPr>
          <w:rFonts w:eastAsia="Times New Roman"/>
          <w:szCs w:val="28"/>
          <w:lang w:val="lv-LV" w:eastAsia="lv-LV"/>
        </w:rPr>
        <w:t xml:space="preserve">tarifa komponenšu </w:t>
      </w:r>
      <w:r w:rsidRPr="00EE24FE" w:rsidR="00C36AF4">
        <w:rPr>
          <w:rFonts w:eastAsia="Times New Roman"/>
          <w:szCs w:val="28"/>
          <w:lang w:val="lv-LV" w:eastAsia="lv-LV"/>
        </w:rPr>
        <w:t xml:space="preserve">procentuālais </w:t>
      </w:r>
      <w:r w:rsidRPr="00EE24FE" w:rsidR="0026721E">
        <w:rPr>
          <w:rFonts w:eastAsia="Times New Roman"/>
          <w:szCs w:val="28"/>
          <w:lang w:val="lv-LV" w:eastAsia="lv-LV"/>
        </w:rPr>
        <w:t xml:space="preserve">pieaugums būs </w:t>
      </w:r>
      <w:r w:rsidRPr="00EE24FE" w:rsidR="00C36AF4">
        <w:rPr>
          <w:rFonts w:eastAsia="Times New Roman"/>
          <w:szCs w:val="28"/>
          <w:lang w:val="lv-LV" w:eastAsia="lv-LV"/>
        </w:rPr>
        <w:t>identisks</w:t>
      </w:r>
      <w:r w:rsidRPr="00EE24FE" w:rsidR="0026721E">
        <w:rPr>
          <w:rFonts w:eastAsia="Times New Roman"/>
          <w:szCs w:val="28"/>
          <w:lang w:val="lv-LV" w:eastAsia="lv-LV"/>
        </w:rPr>
        <w:t xml:space="preserve">, </w:t>
      </w:r>
      <w:r w:rsidRPr="00EE24FE" w:rsidR="00C52C81">
        <w:rPr>
          <w:rFonts w:eastAsia="Times New Roman"/>
          <w:szCs w:val="28"/>
          <w:lang w:val="lv-LV" w:eastAsia="lv-LV"/>
        </w:rPr>
        <w:t xml:space="preserve">salīdzinot ar Ministru kabineta 2013.gada 28.maija noteikumos Nr.292 „Noteikumi par abonēto preses izdevumu piegādes pakalpojumu cenām” fiksētajām cenām. </w:t>
      </w:r>
    </w:p>
    <w:p w:rsidR="008D7926" w:rsidP="00C52C81" w:rsidRDefault="00EE24FE" w14:paraId="65162A5C" w14:textId="428C5505">
      <w:pPr>
        <w:widowControl/>
        <w:spacing w:after="0" w:line="240" w:lineRule="auto"/>
        <w:ind w:firstLine="720"/>
        <w:jc w:val="both"/>
        <w:rPr>
          <w:rFonts w:eastAsia="Times New Roman"/>
          <w:szCs w:val="28"/>
          <w:lang w:val="lv-LV" w:eastAsia="lv-LV"/>
        </w:rPr>
      </w:pPr>
      <w:r>
        <w:rPr>
          <w:rFonts w:eastAsia="Times New Roman"/>
          <w:szCs w:val="28"/>
          <w:lang w:val="lv-LV" w:eastAsia="lv-LV"/>
        </w:rPr>
        <w:t>Ņemot vērā minēto</w:t>
      </w:r>
      <w:r w:rsidRPr="00EE24FE" w:rsidR="0062247A">
        <w:rPr>
          <w:rFonts w:eastAsia="Times New Roman"/>
          <w:szCs w:val="28"/>
          <w:lang w:val="lv-LV" w:eastAsia="lv-LV"/>
        </w:rPr>
        <w:t xml:space="preserve">, 30% </w:t>
      </w:r>
      <w:r w:rsidRPr="00EE24FE" w:rsidR="00E03B51">
        <w:rPr>
          <w:rFonts w:eastAsia="Times New Roman"/>
          <w:szCs w:val="28"/>
          <w:lang w:val="lv-LV" w:eastAsia="lv-LV"/>
        </w:rPr>
        <w:t>griesti</w:t>
      </w:r>
      <w:r w:rsidRPr="00EE24FE" w:rsidR="0062247A">
        <w:rPr>
          <w:rFonts w:eastAsia="Times New Roman"/>
          <w:szCs w:val="28"/>
          <w:lang w:val="lv-LV" w:eastAsia="lv-LV"/>
        </w:rPr>
        <w:t xml:space="preserve"> ir jāparedz </w:t>
      </w:r>
      <w:r w:rsidRPr="00EE24FE" w:rsidR="00E03B51">
        <w:rPr>
          <w:rFonts w:eastAsia="Times New Roman"/>
          <w:szCs w:val="28"/>
          <w:lang w:val="lv-LV" w:eastAsia="lv-LV"/>
        </w:rPr>
        <w:t xml:space="preserve">preses izdevēju </w:t>
      </w:r>
      <w:r w:rsidRPr="00EE24FE" w:rsidR="0062247A">
        <w:rPr>
          <w:rFonts w:eastAsia="Times New Roman"/>
          <w:szCs w:val="28"/>
          <w:lang w:val="lv-LV" w:eastAsia="lv-LV"/>
        </w:rPr>
        <w:t>maksājumu kopsumma</w:t>
      </w:r>
      <w:r w:rsidRPr="00EE24FE" w:rsidR="00E03B51">
        <w:rPr>
          <w:rFonts w:eastAsia="Times New Roman"/>
          <w:szCs w:val="28"/>
          <w:lang w:val="lv-LV" w:eastAsia="lv-LV"/>
        </w:rPr>
        <w:t>i</w:t>
      </w:r>
      <w:r w:rsidRPr="00EE24FE" w:rsidR="0062247A">
        <w:rPr>
          <w:rFonts w:eastAsia="Times New Roman"/>
          <w:szCs w:val="28"/>
          <w:lang w:val="lv-LV" w:eastAsia="lv-LV"/>
        </w:rPr>
        <w:t xml:space="preserve"> gada laikā.</w:t>
      </w:r>
      <w:r w:rsidRPr="00EE24FE" w:rsidR="00E03B51">
        <w:rPr>
          <w:rFonts w:eastAsia="Times New Roman"/>
          <w:szCs w:val="28"/>
          <w:lang w:val="lv-LV" w:eastAsia="lv-LV"/>
        </w:rPr>
        <w:t xml:space="preserve"> </w:t>
      </w:r>
      <w:r w:rsidRPr="00EE24FE" w:rsidR="0046396B">
        <w:rPr>
          <w:rFonts w:eastAsia="Times New Roman"/>
          <w:szCs w:val="28"/>
          <w:lang w:val="lv-LV" w:eastAsia="lv-LV"/>
        </w:rPr>
        <w:t xml:space="preserve">Lai arī </w:t>
      </w:r>
      <w:r w:rsidRPr="00EE24FE" w:rsidR="00E03B51">
        <w:rPr>
          <w:rFonts w:eastAsia="Times New Roman"/>
          <w:szCs w:val="28"/>
          <w:lang w:val="lv-LV" w:eastAsia="lv-LV"/>
        </w:rPr>
        <w:t xml:space="preserve">brīdī, kad </w:t>
      </w:r>
      <w:r w:rsidRPr="00EE24FE" w:rsidR="00C54EA7">
        <w:rPr>
          <w:rFonts w:eastAsia="Times New Roman"/>
          <w:szCs w:val="28"/>
          <w:lang w:val="lv-LV" w:eastAsia="lv-LV"/>
        </w:rPr>
        <w:t>Sabiedrisko pakalpojumu regulēšanas komisija apstiprinās tarifus, nākotnes</w:t>
      </w:r>
      <w:r w:rsidR="00C54EA7">
        <w:rPr>
          <w:rFonts w:eastAsia="Times New Roman"/>
          <w:szCs w:val="28"/>
          <w:lang w:val="lv-LV" w:eastAsia="lv-LV"/>
        </w:rPr>
        <w:t xml:space="preserve"> </w:t>
      </w:r>
      <w:r w:rsidRPr="0062247A" w:rsidR="00C54EA7">
        <w:rPr>
          <w:rFonts w:eastAsia="Times New Roman"/>
          <w:szCs w:val="28"/>
          <w:lang w:val="lv-LV" w:eastAsia="lv-LV"/>
        </w:rPr>
        <w:t xml:space="preserve">maksājumu kopsumma </w:t>
      </w:r>
      <w:r w:rsidR="00663ABB">
        <w:rPr>
          <w:rFonts w:eastAsia="Times New Roman"/>
          <w:szCs w:val="28"/>
          <w:lang w:val="lv-LV" w:eastAsia="lv-LV"/>
        </w:rPr>
        <w:t>nebūs zināma</w:t>
      </w:r>
      <w:r w:rsidR="0046396B">
        <w:rPr>
          <w:rFonts w:eastAsia="Times New Roman"/>
          <w:szCs w:val="28"/>
          <w:lang w:val="lv-LV" w:eastAsia="lv-LV"/>
        </w:rPr>
        <w:t>, tomēr</w:t>
      </w:r>
      <w:r w:rsidR="00663ABB">
        <w:rPr>
          <w:rFonts w:eastAsia="Times New Roman"/>
          <w:szCs w:val="28"/>
          <w:lang w:val="lv-LV" w:eastAsia="lv-LV"/>
        </w:rPr>
        <w:t xml:space="preserve"> to būs iespējams </w:t>
      </w:r>
      <w:r w:rsidR="00CE5F53">
        <w:rPr>
          <w:rFonts w:eastAsia="Times New Roman"/>
          <w:szCs w:val="28"/>
          <w:lang w:val="lv-LV" w:eastAsia="lv-LV"/>
        </w:rPr>
        <w:t>prognozēt</w:t>
      </w:r>
      <w:r w:rsidR="00663ABB">
        <w:rPr>
          <w:rFonts w:eastAsia="Times New Roman"/>
          <w:szCs w:val="28"/>
          <w:lang w:val="lv-LV" w:eastAsia="lv-LV"/>
        </w:rPr>
        <w:t>, ņemot vērā informāciju</w:t>
      </w:r>
      <w:r w:rsidR="00CE5F53">
        <w:rPr>
          <w:rFonts w:eastAsia="Times New Roman"/>
          <w:szCs w:val="28"/>
          <w:lang w:val="lv-LV" w:eastAsia="lv-LV"/>
        </w:rPr>
        <w:t xml:space="preserve"> par plānoto piegādes apjomu un plānoto</w:t>
      </w:r>
      <w:r w:rsidR="00663ABB">
        <w:rPr>
          <w:rFonts w:eastAsia="Times New Roman"/>
          <w:szCs w:val="28"/>
          <w:lang w:val="lv-LV" w:eastAsia="lv-LV"/>
        </w:rPr>
        <w:t xml:space="preserve"> </w:t>
      </w:r>
      <w:r w:rsidR="00CE5F53">
        <w:rPr>
          <w:rFonts w:eastAsia="Times New Roman"/>
          <w:szCs w:val="28"/>
          <w:lang w:val="lv-LV" w:eastAsia="lv-LV"/>
        </w:rPr>
        <w:t>vidējo preses izdevumu svaru</w:t>
      </w:r>
      <w:r w:rsidR="00663ABB">
        <w:rPr>
          <w:rFonts w:eastAsia="Times New Roman"/>
          <w:szCs w:val="28"/>
          <w:lang w:val="lv-LV" w:eastAsia="lv-LV"/>
        </w:rPr>
        <w:t xml:space="preserve">, kura </w:t>
      </w:r>
      <w:r w:rsidR="00CE5F53">
        <w:rPr>
          <w:rFonts w:eastAsia="Times New Roman"/>
          <w:szCs w:val="28"/>
          <w:lang w:val="lv-LV" w:eastAsia="lv-LV"/>
        </w:rPr>
        <w:t>būs S</w:t>
      </w:r>
      <w:r w:rsidRPr="00113065" w:rsidR="00CE5F53">
        <w:rPr>
          <w:rFonts w:eastAsia="Times New Roman"/>
          <w:szCs w:val="28"/>
          <w:lang w:val="lv-LV" w:eastAsia="lv-LV"/>
        </w:rPr>
        <w:t>abiedrisko pakalpojumu regulēšanas komisijas</w:t>
      </w:r>
      <w:r w:rsidR="00CE5F53">
        <w:rPr>
          <w:rFonts w:eastAsia="Times New Roman"/>
          <w:szCs w:val="28"/>
          <w:lang w:val="lv-LV" w:eastAsia="lv-LV"/>
        </w:rPr>
        <w:t xml:space="preserve"> rīcībā un uz kuras pamata S</w:t>
      </w:r>
      <w:r w:rsidRPr="00113065" w:rsidR="00CE5F53">
        <w:rPr>
          <w:rFonts w:eastAsia="Times New Roman"/>
          <w:szCs w:val="28"/>
          <w:lang w:val="lv-LV" w:eastAsia="lv-LV"/>
        </w:rPr>
        <w:t>abiedrisko pakalpojumu regulēšanas komisija</w:t>
      </w:r>
      <w:r w:rsidR="00CE5F53">
        <w:rPr>
          <w:rFonts w:eastAsia="Times New Roman"/>
          <w:szCs w:val="28"/>
          <w:lang w:val="lv-LV" w:eastAsia="lv-LV"/>
        </w:rPr>
        <w:t xml:space="preserve"> būs apstiprinājusi abonētās preses piegādes tarifu</w:t>
      </w:r>
      <w:r w:rsidR="00663ABB">
        <w:rPr>
          <w:rFonts w:eastAsia="Times New Roman"/>
          <w:szCs w:val="28"/>
          <w:lang w:val="lv-LV" w:eastAsia="lv-LV"/>
        </w:rPr>
        <w:t>.</w:t>
      </w:r>
    </w:p>
    <w:p w:rsidRPr="004F419D" w:rsidR="00850C7C" w:rsidP="00C811C6" w:rsidRDefault="00850C7C" w14:paraId="7CD4652D" w14:textId="77777777">
      <w:pPr>
        <w:widowControl/>
        <w:spacing w:after="0" w:line="240" w:lineRule="auto"/>
        <w:jc w:val="both"/>
        <w:rPr>
          <w:rFonts w:eastAsia="Times New Roman"/>
          <w:sz w:val="24"/>
          <w:szCs w:val="24"/>
          <w:lang w:val="lv-LV" w:eastAsia="lv-LV"/>
        </w:rPr>
      </w:pPr>
    </w:p>
    <w:p w:rsidRPr="000E3516" w:rsidR="00A21F13" w:rsidP="00C811C6" w:rsidRDefault="00400CE4" w14:paraId="7B3A6BCD" w14:textId="28C4A5B0">
      <w:pPr>
        <w:widowControl/>
        <w:spacing w:after="0" w:line="240" w:lineRule="auto"/>
        <w:ind w:firstLine="720"/>
        <w:jc w:val="both"/>
        <w:rPr>
          <w:rFonts w:eastAsia="Times New Roman"/>
          <w:szCs w:val="24"/>
          <w:lang w:val="lv-LV" w:eastAsia="lv-LV"/>
        </w:rPr>
      </w:pPr>
      <w:r w:rsidRPr="00FC707F">
        <w:rPr>
          <w:rFonts w:eastAsia="Times New Roman"/>
          <w:szCs w:val="28"/>
          <w:lang w:val="lv-LV" w:eastAsia="lv-LV"/>
        </w:rPr>
        <w:t>Valsts sekretāre</w:t>
      </w:r>
      <w:r w:rsidRPr="000E3516" w:rsidR="00BD334D">
        <w:rPr>
          <w:rFonts w:eastAsia="Times New Roman"/>
          <w:szCs w:val="24"/>
          <w:lang w:val="lv-LV" w:eastAsia="lv-LV"/>
        </w:rPr>
        <w:tab/>
      </w:r>
      <w:r w:rsidRPr="000E3516" w:rsidR="00BD334D">
        <w:rPr>
          <w:rFonts w:eastAsia="Times New Roman"/>
          <w:szCs w:val="24"/>
          <w:lang w:val="lv-LV" w:eastAsia="lv-LV"/>
        </w:rPr>
        <w:tab/>
        <w:t>(paraksts*)</w:t>
      </w:r>
      <w:r w:rsidRPr="000E3516" w:rsidR="00A21F13">
        <w:rPr>
          <w:rFonts w:eastAsia="Times New Roman"/>
          <w:szCs w:val="24"/>
          <w:lang w:val="lv-LV" w:eastAsia="lv-LV"/>
        </w:rPr>
        <w:tab/>
      </w:r>
      <w:r w:rsidRPr="000E3516" w:rsidR="00BD334D">
        <w:rPr>
          <w:rFonts w:eastAsia="Times New Roman"/>
          <w:szCs w:val="24"/>
          <w:lang w:val="lv-LV" w:eastAsia="lv-LV"/>
        </w:rPr>
        <w:tab/>
      </w:r>
      <w:r w:rsidR="00196CB2">
        <w:rPr>
          <w:rFonts w:eastAsia="Times New Roman"/>
          <w:szCs w:val="24"/>
          <w:lang w:val="lv-LV" w:eastAsia="lv-LV"/>
        </w:rPr>
        <w:tab/>
      </w:r>
      <w:r w:rsidRPr="000E3516" w:rsidR="00BD334D">
        <w:rPr>
          <w:rFonts w:eastAsia="Times New Roman"/>
          <w:szCs w:val="24"/>
          <w:lang w:val="lv-LV" w:eastAsia="lv-LV"/>
        </w:rPr>
        <w:tab/>
      </w:r>
      <w:proofErr w:type="spellStart"/>
      <w:r>
        <w:rPr>
          <w:rFonts w:eastAsia="Times New Roman"/>
          <w:szCs w:val="24"/>
          <w:lang w:val="lv-LV" w:eastAsia="lv-LV"/>
        </w:rPr>
        <w:t>D.Vilsone</w:t>
      </w:r>
      <w:proofErr w:type="spellEnd"/>
    </w:p>
    <w:p w:rsidRPr="004F419D" w:rsidR="00196CB2" w:rsidP="00A21F13" w:rsidRDefault="00196CB2" w14:paraId="37D224CA" w14:textId="77777777">
      <w:pPr>
        <w:widowControl/>
        <w:spacing w:after="0" w:line="240" w:lineRule="auto"/>
        <w:ind w:firstLine="720"/>
        <w:jc w:val="both"/>
        <w:rPr>
          <w:rFonts w:eastAsia="Times New Roman"/>
          <w:sz w:val="24"/>
          <w:szCs w:val="24"/>
          <w:lang w:val="lv-LV" w:eastAsia="lv-LV"/>
        </w:rPr>
      </w:pPr>
    </w:p>
    <w:p w:rsidRPr="000E3516" w:rsidR="00BD334D" w:rsidP="004F419D" w:rsidRDefault="00BD334D" w14:paraId="2C866CFF" w14:textId="77777777">
      <w:pPr>
        <w:spacing w:after="0" w:line="240" w:lineRule="auto"/>
        <w:jc w:val="both"/>
        <w:rPr>
          <w:sz w:val="24"/>
          <w:szCs w:val="24"/>
          <w:lang w:val="lv-LV"/>
        </w:rPr>
      </w:pPr>
      <w:r w:rsidRPr="000E3516">
        <w:rPr>
          <w:sz w:val="24"/>
          <w:szCs w:val="24"/>
          <w:lang w:val="lv-LV"/>
        </w:rPr>
        <w:t>* Dokuments ir parakstīts ar drošu elektronisko parakstu</w:t>
      </w:r>
    </w:p>
    <w:p w:rsidR="00B40439" w:rsidP="00196CB2" w:rsidRDefault="00B40439" w14:paraId="3C1030FA" w14:textId="2D0FDFCD">
      <w:pPr>
        <w:tabs>
          <w:tab w:val="left" w:pos="6237"/>
        </w:tabs>
        <w:spacing w:after="0" w:line="240" w:lineRule="auto"/>
        <w:rPr>
          <w:sz w:val="20"/>
          <w:szCs w:val="20"/>
          <w:lang w:val="de-DE"/>
        </w:rPr>
      </w:pPr>
    </w:p>
    <w:p w:rsidRPr="00C12A0D" w:rsidR="000150A8" w:rsidRDefault="000150A8" w14:paraId="5433C574" w14:textId="77777777">
      <w:pPr>
        <w:tabs>
          <w:tab w:val="left" w:pos="6237"/>
        </w:tabs>
        <w:spacing w:after="0" w:line="240" w:lineRule="auto"/>
        <w:rPr>
          <w:sz w:val="20"/>
          <w:szCs w:val="20"/>
          <w:lang w:val="de-DE"/>
        </w:rPr>
      </w:pPr>
      <w:r w:rsidRPr="00C12A0D">
        <w:rPr>
          <w:sz w:val="20"/>
          <w:szCs w:val="20"/>
          <w:lang w:val="de-DE"/>
        </w:rPr>
        <w:t>Groza 67330</w:t>
      </w:r>
      <w:r w:rsidR="00EB227F">
        <w:rPr>
          <w:sz w:val="20"/>
          <w:szCs w:val="20"/>
          <w:lang w:val="de-DE"/>
        </w:rPr>
        <w:t>268</w:t>
      </w:r>
    </w:p>
    <w:p w:rsidRPr="000E3516" w:rsidR="00A21F13" w:rsidP="00044A21" w:rsidRDefault="00F70EDA" w14:paraId="44650F91" w14:textId="6992F70E">
      <w:pPr>
        <w:tabs>
          <w:tab w:val="left" w:pos="6237"/>
        </w:tabs>
        <w:spacing w:after="0" w:line="240" w:lineRule="auto"/>
        <w:rPr>
          <w:sz w:val="24"/>
          <w:szCs w:val="24"/>
          <w:lang w:val="lv-LV"/>
        </w:rPr>
      </w:pPr>
      <w:hyperlink w:history="1" r:id="rId8">
        <w:r w:rsidRPr="00C12A0D" w:rsidR="000150A8">
          <w:rPr>
            <w:rStyle w:val="Hyperlink"/>
            <w:sz w:val="20"/>
            <w:szCs w:val="20"/>
            <w:lang w:val="de-DE"/>
          </w:rPr>
          <w:t>Gatis.Groza@km.gov.lv</w:t>
        </w:r>
      </w:hyperlink>
    </w:p>
    <w:sectPr w:rsidRPr="000E3516" w:rsidR="00A21F13" w:rsidSect="00BC3091">
      <w:headerReference w:type="default" r:id="rId9"/>
      <w:footerReference w:type="default" r:id="rId10"/>
      <w:headerReference w:type="first" r:id="rId11"/>
      <w:footerReference w:type="first" r:id="rId12"/>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B5AB94" w14:textId="77777777" w:rsidR="00F70EDA" w:rsidRDefault="00F70EDA">
      <w:pPr>
        <w:spacing w:after="0" w:line="240" w:lineRule="auto"/>
      </w:pPr>
      <w:r>
        <w:separator/>
      </w:r>
    </w:p>
  </w:endnote>
  <w:endnote w:type="continuationSeparator" w:id="0">
    <w:p w14:paraId="4DA961ED" w14:textId="77777777" w:rsidR="00F70EDA" w:rsidRDefault="00F70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8D6BFF" w14:textId="36427877" w:rsidR="00DC4533" w:rsidRPr="00044A21" w:rsidRDefault="00DC4533">
    <w:pPr>
      <w:pStyle w:val="Footer"/>
      <w:rPr>
        <w:sz w:val="20"/>
        <w:szCs w:val="20"/>
      </w:rPr>
    </w:pPr>
    <w:r w:rsidRPr="004F419D">
      <w:rPr>
        <w:sz w:val="20"/>
        <w:szCs w:val="20"/>
      </w:rPr>
      <w:t>KMAtz_090321_Pasta_likums</w:t>
    </w:r>
    <w:r w:rsidR="00F91BCF">
      <w:rPr>
        <w:sz w:val="20"/>
        <w:szCs w:val="20"/>
      </w:rPr>
      <w:t>_VSS-148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1A2F43" w14:textId="24270126" w:rsidR="00DC4533" w:rsidRPr="00044A21" w:rsidRDefault="00DC4533">
    <w:pPr>
      <w:pStyle w:val="Footer"/>
      <w:rPr>
        <w:sz w:val="20"/>
        <w:szCs w:val="20"/>
      </w:rPr>
    </w:pPr>
    <w:r w:rsidRPr="004F419D">
      <w:rPr>
        <w:sz w:val="20"/>
        <w:szCs w:val="20"/>
      </w:rPr>
      <w:t>KMAtz_090321_Pasta_likums</w:t>
    </w:r>
    <w:r w:rsidR="00F91BCF">
      <w:rPr>
        <w:sz w:val="20"/>
        <w:szCs w:val="20"/>
      </w:rPr>
      <w:t>_VSS-148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AB0B65" w14:textId="77777777" w:rsidR="00F70EDA" w:rsidRDefault="00F70EDA">
      <w:pPr>
        <w:spacing w:after="0" w:line="240" w:lineRule="auto"/>
      </w:pPr>
      <w:r>
        <w:separator/>
      </w:r>
    </w:p>
  </w:footnote>
  <w:footnote w:type="continuationSeparator" w:id="0">
    <w:p w14:paraId="1009EC1E" w14:textId="77777777" w:rsidR="00F70EDA" w:rsidRDefault="00F70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1757101"/>
      <w:docPartObj>
        <w:docPartGallery w:val="Page Numbers (Top of Page)"/>
        <w:docPartUnique/>
      </w:docPartObj>
    </w:sdtPr>
    <w:sdtEndPr>
      <w:rPr>
        <w:sz w:val="22"/>
      </w:rPr>
    </w:sdtEndPr>
    <w:sdtContent>
      <w:p w:rsidRPr="004F419D" w:rsidR="008A1779" w:rsidRDefault="008A1779" w14:paraId="43ADCEA9" w14:textId="462C8921">
        <w:pPr>
          <w:pStyle w:val="Header"/>
          <w:jc w:val="center"/>
          <w:rPr>
            <w:sz w:val="22"/>
          </w:rPr>
        </w:pPr>
        <w:r w:rsidRPr="004F419D">
          <w:rPr>
            <w:sz w:val="22"/>
          </w:rPr>
          <w:fldChar w:fldCharType="begin"/>
        </w:r>
        <w:r w:rsidRPr="004F419D">
          <w:rPr>
            <w:sz w:val="22"/>
          </w:rPr>
          <w:instrText>PAGE   \* MERGEFORMAT</w:instrText>
        </w:r>
        <w:r w:rsidRPr="004F419D">
          <w:rPr>
            <w:sz w:val="22"/>
          </w:rPr>
          <w:fldChar w:fldCharType="separate"/>
        </w:r>
        <w:r w:rsidRPr="004F419D">
          <w:rPr>
            <w:sz w:val="22"/>
            <w:lang w:val="lv-LV"/>
          </w:rPr>
          <w:t>2</w:t>
        </w:r>
        <w:r w:rsidRPr="004F419D">
          <w:rPr>
            <w:sz w:val="22"/>
          </w:rPr>
          <w:fldChar w:fldCharType="end"/>
        </w:r>
      </w:p>
    </w:sdtContent>
  </w:sdt>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Pr="000E3516" w:rsidR="00257FC2" w:rsidP="00AD6F6C" w:rsidRDefault="00257FC2" w14:paraId="477F0B70" w14:textId="77777777">
    <w:pPr>
      <w:pStyle w:val="Header"/>
      <w:rPr>
        <w:lang w:val="lv-LV"/>
      </w:rPr>
    </w:pPr>
  </w:p>
  <w:p w:rsidRPr="000E3516" w:rsidR="00257FC2" w:rsidP="00AD6F6C" w:rsidRDefault="00257FC2" w14:paraId="6FE6AEDC" w14:textId="77777777">
    <w:pPr>
      <w:pStyle w:val="Header"/>
      <w:rPr>
        <w:lang w:val="lv-LV"/>
      </w:rPr>
    </w:pPr>
  </w:p>
  <w:p w:rsidRPr="000E3516" w:rsidR="00257FC2" w:rsidP="00AD6F6C" w:rsidRDefault="00257FC2" w14:paraId="7FCF32B1" w14:textId="77777777">
    <w:pPr>
      <w:pStyle w:val="Header"/>
      <w:rPr>
        <w:lang w:val="lv-LV"/>
      </w:rPr>
    </w:pPr>
  </w:p>
  <w:p w:rsidRPr="000E3516" w:rsidR="00257FC2" w:rsidP="00AD6F6C" w:rsidRDefault="00257FC2" w14:paraId="4AD8AB68" w14:textId="77777777">
    <w:pPr>
      <w:pStyle w:val="Header"/>
      <w:rPr>
        <w:lang w:val="lv-LV"/>
      </w:rPr>
    </w:pPr>
  </w:p>
  <w:p w:rsidRPr="000E3516" w:rsidR="00257FC2" w:rsidP="00AD6F6C" w:rsidRDefault="00257FC2" w14:paraId="75349F67" w14:textId="77777777">
    <w:pPr>
      <w:pStyle w:val="Header"/>
      <w:rPr>
        <w:lang w:val="lv-LV"/>
      </w:rPr>
    </w:pPr>
  </w:p>
  <w:p w:rsidRPr="000E3516" w:rsidR="00257FC2" w:rsidP="00AD6F6C" w:rsidRDefault="00257FC2" w14:paraId="7ED41E76" w14:textId="77777777">
    <w:pPr>
      <w:pStyle w:val="Header"/>
      <w:rPr>
        <w:lang w:val="lv-LV"/>
      </w:rPr>
    </w:pPr>
  </w:p>
  <w:p w:rsidRPr="000E3516" w:rsidR="00257FC2" w:rsidP="00AD6F6C" w:rsidRDefault="00257FC2" w14:paraId="2AA19260" w14:textId="77777777">
    <w:pPr>
      <w:pStyle w:val="Header"/>
      <w:rPr>
        <w:lang w:val="lv-LV"/>
      </w:rPr>
    </w:pPr>
  </w:p>
  <w:p w:rsidR="00257FC2" w:rsidP="00AD6F6C" w:rsidRDefault="00257FC2" w14:paraId="137929F2" w14:textId="77777777">
    <w:pPr>
      <w:pStyle w:val="Header"/>
      <w:rPr>
        <w:lang w:val="lv-LV"/>
      </w:rPr>
    </w:pPr>
  </w:p>
  <w:p w:rsidR="00257FC2" w:rsidP="00AD6F6C" w:rsidRDefault="00257FC2" w14:paraId="2A4ADDD1" w14:textId="77777777">
    <w:pPr>
      <w:pStyle w:val="Header"/>
      <w:rPr>
        <w:lang w:val="lv-LV"/>
      </w:rPr>
    </w:pPr>
  </w:p>
  <w:p w:rsidRPr="000E3516" w:rsidR="00257FC2" w:rsidP="00516E24" w:rsidRDefault="00257FC2" w14:paraId="152C578C" w14:textId="77777777">
    <w:pPr>
      <w:widowControl/>
      <w:spacing w:after="0" w:line="240" w:lineRule="auto"/>
      <w:jc w:val="center"/>
      <w:rPr>
        <w:rFonts w:eastAsia="Times New Roman"/>
        <w:sz w:val="24"/>
        <w:szCs w:val="24"/>
        <w:lang w:val="lv-LV" w:eastAsia="lv-LV"/>
      </w:rPr>
    </w:pPr>
    <w:r w:rsidRPr="000E3516">
      <w:rPr>
        <w:rFonts w:eastAsia="Times New Roman"/>
        <w:szCs w:val="28"/>
        <w:lang w:val="lv-LV" w:eastAsia="lv-LV"/>
      </w:rPr>
      <w:t>Rīgā</w:t>
    </w:r>
  </w:p>
  <w:p w:rsidR="00257FC2" w:rsidP="00AD6F6C" w:rsidRDefault="00257FC2" w14:paraId="6127474F" w14:textId="77777777">
    <w:pPr>
      <w:pStyle w:val="Header"/>
      <w:rPr>
        <w:lang w:val="lv-LV"/>
      </w:rPr>
    </w:pPr>
  </w:p>
  <w:p w:rsidRPr="000E3516" w:rsidR="00257FC2" w:rsidP="00516E24" w:rsidRDefault="00257FC2" w14:paraId="3AE79D68" w14:textId="77777777">
    <w:pPr>
      <w:widowControl/>
      <w:spacing w:after="0" w:line="240" w:lineRule="auto"/>
      <w:jc w:val="both"/>
      <w:rPr>
        <w:lang w:val="lv-LV"/>
      </w:rPr>
    </w:pPr>
    <w:r w:rsidRPr="000E3516">
      <w:rPr>
        <w:rFonts w:eastAsia="Times New Roman"/>
        <w:szCs w:val="24"/>
        <w:lang w:val="lv-LV" w:eastAsia="lv-LV"/>
      </w:rPr>
      <w:t xml:space="preserve">     </w:t>
    </w:r>
    <w:r>
      <w:t>11.03.2021</w:t>
    </w:r>
    <w:r>
      <w:rPr>
        <w:rFonts w:eastAsia="Times New Roman"/>
        <w:szCs w:val="24"/>
        <w:lang w:val="lv-LV" w:eastAsia="lv-LV"/>
      </w:rPr>
      <w:t xml:space="preserve">. </w:t>
    </w:r>
    <w:r w:rsidRPr="000E3516">
      <w:rPr>
        <w:rFonts w:eastAsia="Times New Roman"/>
        <w:szCs w:val="24"/>
        <w:lang w:val="lv-LV" w:eastAsia="lv-LV"/>
      </w:rPr>
      <w:t>Nr.</w:t>
    </w:r>
    <w:r w:rsidRPr="000E3516">
      <w:rPr>
        <w:color w:val="000000"/>
        <w:sz w:val="23"/>
        <w:szCs w:val="23"/>
        <w:lang w:val="lv-LV" w:eastAsia="lv-LV" w:bidi="lo-LA"/>
      </w:rPr>
      <w:t xml:space="preserve"> </w:t>
    </w:r>
    <w:r>
      <w:t>5.1-4/458</w:t>
    </w:r>
    <w:r w:rsidRPr="000E3516">
      <w:rPr>
        <w:noProof/>
        <w:lang w:val="lv-LV" w:eastAsia="lv-LV"/>
      </w:rPr>
      <w:drawing>
        <wp:anchor distT="0" distB="0" distL="114300" distR="114300" simplePos="0" relativeHeight="251656704" behindDoc="1" locked="0" layoutInCell="1" allowOverlap="1" wp14:editId="3440F326" wp14:anchorId="72B210F1">
          <wp:simplePos x="0" y="0"/>
          <wp:positionH relativeFrom="page">
            <wp:posOffset>1085850</wp:posOffset>
          </wp:positionH>
          <wp:positionV relativeFrom="page">
            <wp:posOffset>742950</wp:posOffset>
          </wp:positionV>
          <wp:extent cx="5936615" cy="1033145"/>
          <wp:effectExtent l="19050" t="0" r="6985"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srcRect/>
                  <a:stretch>
                    <a:fillRect/>
                  </a:stretch>
                </pic:blipFill>
                <pic:spPr bwMode="auto">
                  <a:xfrm>
                    <a:off x="0" y="0"/>
                    <a:ext cx="5936615" cy="1033145"/>
                  </a:xfrm>
                  <a:prstGeom prst="rect">
                    <a:avLst/>
                  </a:prstGeom>
                  <a:noFill/>
                  <a:ln w="9525">
                    <a:noFill/>
                    <a:miter lim="800000"/>
                    <a:headEnd/>
                    <a:tailEnd/>
                  </a:ln>
                </pic:spPr>
              </pic:pic>
            </a:graphicData>
          </a:graphic>
        </wp:anchor>
      </w:drawing>
    </w:r>
    <w:r w:rsidR="00DB6C0C">
      <w:rPr>
        <w:rFonts w:ascii="Calibri" w:hAnsi="Calibri"/>
        <w:noProof/>
        <w:lang w:val="lv-LV"/>
      </w:rPr>
      <mc:AlternateContent>
        <mc:Choice Requires="wps">
          <w:drawing>
            <wp:anchor distT="0" distB="0" distL="114300" distR="114300" simplePos="0" relativeHeight="251658752" behindDoc="1" locked="0" layoutInCell="1" allowOverlap="1" wp14:editId="78265E68" wp14:anchorId="3ABCCD8D">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K. Valdemāra iela 11a, Rīga, LV - 1364, tālr. 67330200, fakss 67330293, e-pasts pasts@km.gov.lv, www.km.gov.lv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ABCCD8D">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v:textbox inset="0,0,0,0">
                <w:txbxContent>
                  <w:p w:rsidRPr="000E3516" w:rsidR="00257FC2" w:rsidP="00AD6F6C" w:rsidRDefault="00257FC2" w14:paraId="69A65542" w14:textId="77777777">
                    <w:pPr>
                      <w:spacing w:after="0" w:line="194" w:lineRule="exact"/>
                      <w:ind w:left="20" w:right="-45"/>
                      <w:jc w:val="center"/>
                      <w:rPr>
                        <w:rFonts w:eastAsia="Times New Roman"/>
                        <w:sz w:val="17"/>
                        <w:szCs w:val="17"/>
                        <w:lang w:val="lv-LV"/>
                      </w:rPr>
                    </w:pPr>
                    <w:r w:rsidRPr="000E3516">
                      <w:rPr>
                        <w:rFonts w:eastAsia="Times New Roman"/>
                        <w:color w:val="231F20"/>
                        <w:sz w:val="17"/>
                        <w:szCs w:val="17"/>
                        <w:lang w:val="lv-LV"/>
                      </w:rPr>
                      <w:t xml:space="preserve">K. Valdemāra iela 11a, Rīga, LV - 1364, tālr. 67330200, fakss 67330293, e-pasts </w:t>
                    </w:r>
                    <w:proofErr w:type="spellStart"/>
                    <w:r w:rsidRPr="000E3516">
                      <w:rPr>
                        <w:rFonts w:eastAsia="Times New Roman"/>
                        <w:color w:val="231F20"/>
                        <w:sz w:val="17"/>
                        <w:szCs w:val="17"/>
                        <w:lang w:val="lv-LV"/>
                      </w:rPr>
                      <w:t>pasts@km.gov.lv</w:t>
                    </w:r>
                    <w:proofErr w:type="spellEnd"/>
                    <w:r w:rsidRPr="000E3516">
                      <w:rPr>
                        <w:rFonts w:eastAsia="Times New Roman"/>
                        <w:color w:val="231F20"/>
                        <w:sz w:val="17"/>
                        <w:szCs w:val="17"/>
                        <w:lang w:val="lv-LV"/>
                      </w:rPr>
                      <w:t xml:space="preserve">, </w:t>
                    </w:r>
                    <w:proofErr w:type="spellStart"/>
                    <w:r w:rsidRPr="000E3516">
                      <w:rPr>
                        <w:rFonts w:eastAsia="Times New Roman"/>
                        <w:color w:val="231F20"/>
                        <w:sz w:val="17"/>
                        <w:szCs w:val="17"/>
                        <w:lang w:val="lv-LV"/>
                      </w:rPr>
                      <w:t>www.km.gov.lv</w:t>
                    </w:r>
                    <w:proofErr w:type="spellEnd"/>
                  </w:p>
                </w:txbxContent>
              </v:textbox>
              <w10:wrap anchorx="page" anchory="page"/>
            </v:shape>
          </w:pict>
        </mc:Fallback>
      </mc:AlternateContent>
    </w:r>
    <w:r w:rsidR="00DB6C0C">
      <w:rPr>
        <w:rFonts w:ascii="Calibri" w:hAnsi="Calibri"/>
        <w:noProof/>
        <w:lang w:val="lv-LV"/>
      </w:rPr>
      <mc:AlternateContent>
        <mc:Choice Requires="wpg">
          <w:drawing>
            <wp:anchor distT="0" distB="0" distL="114300" distR="114300" simplePos="0" relativeHeight="251657728" behindDoc="1" locked="0" layoutInCell="1" allowOverlap="1" wp14:editId="7A27F31B" wp14:anchorId="7300A0D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w14:anchorId="6F1CAB12">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1A662BF"/>
    <w:multiLevelType w:val="hybridMultilevel"/>
    <w:tmpl w:val="C6ECBE48"/>
    <w:lvl w:ilvl="0" w:tplc="B3EAB0D4">
      <w:start w:val="5"/>
      <w:numFmt w:val="bullet"/>
      <w:lvlText w:val="-"/>
      <w:lvlJc w:val="left"/>
      <w:pPr>
        <w:ind w:left="720" w:hanging="360"/>
      </w:pPr>
      <w:rPr>
        <w:rFonts w:ascii="Times New Roman" w:eastAsia="Calibri" w:hAnsi="Times New Roman" w:cs="Times New Roman"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2" w15:restartNumberingAfterBreak="0">
    <w:nsid w:val="1A5E5078"/>
    <w:multiLevelType w:val="hybridMultilevel"/>
    <w:tmpl w:val="0C4AEDA4"/>
    <w:lvl w:ilvl="0" w:tplc="E286BC68">
      <w:start w:val="5"/>
      <w:numFmt w:val="bullet"/>
      <w:lvlText w:val="-"/>
      <w:lvlJc w:val="left"/>
      <w:pPr>
        <w:ind w:left="927" w:hanging="360"/>
      </w:pPr>
      <w:rPr>
        <w:rFonts w:ascii="Times New Roman" w:eastAsia="Times New Roman" w:hAnsi="Times New Roman" w:cs="Times New Roman" w:hint="default"/>
      </w:rPr>
    </w:lvl>
    <w:lvl w:ilvl="1" w:tplc="04260003">
      <w:start w:val="1"/>
      <w:numFmt w:val="bullet"/>
      <w:lvlText w:val="o"/>
      <w:lvlJc w:val="left"/>
      <w:pPr>
        <w:ind w:left="1647"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3" w15:restartNumberingAfterBreak="0">
    <w:nsid w:val="673478D2"/>
    <w:multiLevelType w:val="hybridMultilevel"/>
    <w:tmpl w:val="3C04DDFE"/>
    <w:lvl w:ilvl="0" w:tplc="B3EAB0D4">
      <w:start w:val="5"/>
      <w:numFmt w:val="bullet"/>
      <w:lvlText w:val="-"/>
      <w:lvlJc w:val="left"/>
      <w:pPr>
        <w:ind w:left="420" w:hanging="360"/>
      </w:pPr>
      <w:rPr>
        <w:rFonts w:ascii="Times New Roman" w:eastAsia="Calibri" w:hAnsi="Times New Roman" w:cs="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2598"/>
    <w:rsid w:val="000150A8"/>
    <w:rsid w:val="00030349"/>
    <w:rsid w:val="000368F4"/>
    <w:rsid w:val="000406FA"/>
    <w:rsid w:val="00043A36"/>
    <w:rsid w:val="00044A21"/>
    <w:rsid w:val="000825C6"/>
    <w:rsid w:val="000A1C13"/>
    <w:rsid w:val="000A56F1"/>
    <w:rsid w:val="000B0204"/>
    <w:rsid w:val="000E3516"/>
    <w:rsid w:val="000F41AD"/>
    <w:rsid w:val="000F752E"/>
    <w:rsid w:val="00113065"/>
    <w:rsid w:val="00124173"/>
    <w:rsid w:val="001375C1"/>
    <w:rsid w:val="001379ED"/>
    <w:rsid w:val="001528CF"/>
    <w:rsid w:val="0016799F"/>
    <w:rsid w:val="00177B13"/>
    <w:rsid w:val="00187EB3"/>
    <w:rsid w:val="00191877"/>
    <w:rsid w:val="00194381"/>
    <w:rsid w:val="00196CB2"/>
    <w:rsid w:val="001973BF"/>
    <w:rsid w:val="001C134A"/>
    <w:rsid w:val="001C1BAE"/>
    <w:rsid w:val="001D5487"/>
    <w:rsid w:val="001F06A7"/>
    <w:rsid w:val="001F0BC8"/>
    <w:rsid w:val="00201568"/>
    <w:rsid w:val="00257FC2"/>
    <w:rsid w:val="0026721E"/>
    <w:rsid w:val="00275B9E"/>
    <w:rsid w:val="002B3077"/>
    <w:rsid w:val="002D7774"/>
    <w:rsid w:val="002E1474"/>
    <w:rsid w:val="002E5B45"/>
    <w:rsid w:val="00311E9F"/>
    <w:rsid w:val="00314E48"/>
    <w:rsid w:val="00330312"/>
    <w:rsid w:val="00331A53"/>
    <w:rsid w:val="00331FF7"/>
    <w:rsid w:val="00335032"/>
    <w:rsid w:val="00354684"/>
    <w:rsid w:val="003571D9"/>
    <w:rsid w:val="00365DBC"/>
    <w:rsid w:val="00366475"/>
    <w:rsid w:val="0037736B"/>
    <w:rsid w:val="00386F62"/>
    <w:rsid w:val="003B153B"/>
    <w:rsid w:val="003B2D96"/>
    <w:rsid w:val="003B30A4"/>
    <w:rsid w:val="003C0F1D"/>
    <w:rsid w:val="003C1780"/>
    <w:rsid w:val="003C1A6A"/>
    <w:rsid w:val="003C42A0"/>
    <w:rsid w:val="00400CE4"/>
    <w:rsid w:val="00412E59"/>
    <w:rsid w:val="0041630D"/>
    <w:rsid w:val="00422EDE"/>
    <w:rsid w:val="00455DD6"/>
    <w:rsid w:val="004626CF"/>
    <w:rsid w:val="0046396B"/>
    <w:rsid w:val="00474B07"/>
    <w:rsid w:val="00481A76"/>
    <w:rsid w:val="00493308"/>
    <w:rsid w:val="004A31B9"/>
    <w:rsid w:val="004A7390"/>
    <w:rsid w:val="004B5CD8"/>
    <w:rsid w:val="004E31B1"/>
    <w:rsid w:val="004F419D"/>
    <w:rsid w:val="00516650"/>
    <w:rsid w:val="00516E24"/>
    <w:rsid w:val="00535564"/>
    <w:rsid w:val="005407D5"/>
    <w:rsid w:val="00556869"/>
    <w:rsid w:val="00577741"/>
    <w:rsid w:val="00590FC9"/>
    <w:rsid w:val="005B3195"/>
    <w:rsid w:val="005C6A03"/>
    <w:rsid w:val="005D077C"/>
    <w:rsid w:val="00600D5D"/>
    <w:rsid w:val="0060313A"/>
    <w:rsid w:val="0062247A"/>
    <w:rsid w:val="00625A31"/>
    <w:rsid w:val="006444AA"/>
    <w:rsid w:val="00663ABB"/>
    <w:rsid w:val="00663C3A"/>
    <w:rsid w:val="00666AE8"/>
    <w:rsid w:val="00671E5C"/>
    <w:rsid w:val="00673276"/>
    <w:rsid w:val="006C1393"/>
    <w:rsid w:val="006C1639"/>
    <w:rsid w:val="006D21E8"/>
    <w:rsid w:val="006D5E30"/>
    <w:rsid w:val="006F072C"/>
    <w:rsid w:val="006F5345"/>
    <w:rsid w:val="00727231"/>
    <w:rsid w:val="00745DAC"/>
    <w:rsid w:val="00747CCB"/>
    <w:rsid w:val="007541BF"/>
    <w:rsid w:val="00770205"/>
    <w:rsid w:val="007704BD"/>
    <w:rsid w:val="00782F5D"/>
    <w:rsid w:val="007835C2"/>
    <w:rsid w:val="007B3BA5"/>
    <w:rsid w:val="007B48EC"/>
    <w:rsid w:val="007D5A25"/>
    <w:rsid w:val="007E4D1F"/>
    <w:rsid w:val="008005F0"/>
    <w:rsid w:val="00815277"/>
    <w:rsid w:val="00816EE3"/>
    <w:rsid w:val="00845851"/>
    <w:rsid w:val="00850C7C"/>
    <w:rsid w:val="00851816"/>
    <w:rsid w:val="00855810"/>
    <w:rsid w:val="008619F3"/>
    <w:rsid w:val="00876C21"/>
    <w:rsid w:val="00885437"/>
    <w:rsid w:val="008A1779"/>
    <w:rsid w:val="008D7926"/>
    <w:rsid w:val="00905BA6"/>
    <w:rsid w:val="00910985"/>
    <w:rsid w:val="00942882"/>
    <w:rsid w:val="009529AB"/>
    <w:rsid w:val="00954D5A"/>
    <w:rsid w:val="00987AA8"/>
    <w:rsid w:val="00995A5F"/>
    <w:rsid w:val="009A045C"/>
    <w:rsid w:val="009B124E"/>
    <w:rsid w:val="009B33F6"/>
    <w:rsid w:val="00A01EDF"/>
    <w:rsid w:val="00A02AB3"/>
    <w:rsid w:val="00A178E9"/>
    <w:rsid w:val="00A21F13"/>
    <w:rsid w:val="00A4315C"/>
    <w:rsid w:val="00A60243"/>
    <w:rsid w:val="00A87F8D"/>
    <w:rsid w:val="00AA065D"/>
    <w:rsid w:val="00AA4E7E"/>
    <w:rsid w:val="00AD6F6C"/>
    <w:rsid w:val="00AE6C28"/>
    <w:rsid w:val="00B01F95"/>
    <w:rsid w:val="00B35011"/>
    <w:rsid w:val="00B40439"/>
    <w:rsid w:val="00B408A1"/>
    <w:rsid w:val="00B60540"/>
    <w:rsid w:val="00B8215B"/>
    <w:rsid w:val="00B849B9"/>
    <w:rsid w:val="00BA6A45"/>
    <w:rsid w:val="00BC3091"/>
    <w:rsid w:val="00BC546A"/>
    <w:rsid w:val="00BD334D"/>
    <w:rsid w:val="00BF4B49"/>
    <w:rsid w:val="00BF6A28"/>
    <w:rsid w:val="00C02624"/>
    <w:rsid w:val="00C36AF4"/>
    <w:rsid w:val="00C4191E"/>
    <w:rsid w:val="00C47F57"/>
    <w:rsid w:val="00C52C81"/>
    <w:rsid w:val="00C54D2F"/>
    <w:rsid w:val="00C54EA7"/>
    <w:rsid w:val="00C6236D"/>
    <w:rsid w:val="00C62F7E"/>
    <w:rsid w:val="00C811C6"/>
    <w:rsid w:val="00C81FC9"/>
    <w:rsid w:val="00C835DE"/>
    <w:rsid w:val="00CD461C"/>
    <w:rsid w:val="00CE5D80"/>
    <w:rsid w:val="00CE5F53"/>
    <w:rsid w:val="00D21FA6"/>
    <w:rsid w:val="00D31F1E"/>
    <w:rsid w:val="00D36344"/>
    <w:rsid w:val="00D55B4B"/>
    <w:rsid w:val="00D7283A"/>
    <w:rsid w:val="00D80197"/>
    <w:rsid w:val="00D92D81"/>
    <w:rsid w:val="00DB6C0C"/>
    <w:rsid w:val="00DC4533"/>
    <w:rsid w:val="00DD0A7B"/>
    <w:rsid w:val="00DE265D"/>
    <w:rsid w:val="00DF73D5"/>
    <w:rsid w:val="00DF7E88"/>
    <w:rsid w:val="00E03B51"/>
    <w:rsid w:val="00E365CE"/>
    <w:rsid w:val="00E560CC"/>
    <w:rsid w:val="00E91885"/>
    <w:rsid w:val="00E962C6"/>
    <w:rsid w:val="00EA134D"/>
    <w:rsid w:val="00EB227F"/>
    <w:rsid w:val="00ED5591"/>
    <w:rsid w:val="00EE24FE"/>
    <w:rsid w:val="00EF4844"/>
    <w:rsid w:val="00F00A53"/>
    <w:rsid w:val="00F235A7"/>
    <w:rsid w:val="00F60586"/>
    <w:rsid w:val="00F70EDA"/>
    <w:rsid w:val="00F75241"/>
    <w:rsid w:val="00F91BCF"/>
    <w:rsid w:val="00F9787B"/>
    <w:rsid w:val="00FC707F"/>
    <w:rsid w:val="00FE419B"/>
    <w:rsid w:val="00FF5F1A"/>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89D67F"/>
  <w15:docId w15:val="{25EDCBA5-B4D4-4893-A98E-854C64C25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lv-LV" w:eastAsia="lv-LV" w:bidi="lo-L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A28"/>
    <w:pPr>
      <w:widowControl w:val="0"/>
      <w:spacing w:after="200" w:line="276" w:lineRule="auto"/>
    </w:pPr>
    <w:rPr>
      <w:rFonts w:ascii="Times New Roman" w:hAnsi="Times New Roman"/>
      <w:sz w:val="28"/>
      <w:szCs w:val="22"/>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7835C2"/>
    <w:rPr>
      <w:sz w:val="16"/>
      <w:szCs w:val="16"/>
    </w:rPr>
  </w:style>
  <w:style w:type="paragraph" w:styleId="CommentText">
    <w:name w:val="annotation text"/>
    <w:basedOn w:val="Normal"/>
    <w:link w:val="CommentTextChar"/>
    <w:uiPriority w:val="99"/>
    <w:semiHidden/>
    <w:unhideWhenUsed/>
    <w:rsid w:val="007835C2"/>
    <w:pPr>
      <w:spacing w:line="240" w:lineRule="auto"/>
    </w:pPr>
    <w:rPr>
      <w:sz w:val="20"/>
      <w:szCs w:val="20"/>
    </w:rPr>
  </w:style>
  <w:style w:type="character" w:customStyle="1" w:styleId="CommentTextChar">
    <w:name w:val="Comment Text Char"/>
    <w:basedOn w:val="DefaultParagraphFont"/>
    <w:link w:val="CommentText"/>
    <w:uiPriority w:val="99"/>
    <w:semiHidden/>
    <w:rsid w:val="007835C2"/>
    <w:rPr>
      <w:rFonts w:ascii="Times New Roman" w:hAnsi="Times New Roman"/>
      <w:lang w:val="en-US" w:eastAsia="en-US" w:bidi="ar-SA"/>
    </w:rPr>
  </w:style>
  <w:style w:type="paragraph" w:styleId="CommentSubject">
    <w:name w:val="annotation subject"/>
    <w:basedOn w:val="CommentText"/>
    <w:next w:val="CommentText"/>
    <w:link w:val="CommentSubjectChar"/>
    <w:uiPriority w:val="99"/>
    <w:semiHidden/>
    <w:unhideWhenUsed/>
    <w:rsid w:val="007835C2"/>
    <w:rPr>
      <w:b/>
      <w:bCs/>
    </w:rPr>
  </w:style>
  <w:style w:type="character" w:customStyle="1" w:styleId="CommentSubjectChar">
    <w:name w:val="Comment Subject Char"/>
    <w:basedOn w:val="CommentTextChar"/>
    <w:link w:val="CommentSubject"/>
    <w:uiPriority w:val="99"/>
    <w:semiHidden/>
    <w:rsid w:val="007835C2"/>
    <w:rPr>
      <w:rFonts w:ascii="Times New Roman" w:hAnsi="Times New Roman"/>
      <w:b/>
      <w:bCs/>
      <w:lang w:val="en-US" w:eastAsia="en-US" w:bidi="ar-SA"/>
    </w:rPr>
  </w:style>
  <w:style w:type="paragraph" w:styleId="NormalWeb">
    <w:name w:val="Normal (Web)"/>
    <w:basedOn w:val="Normal"/>
    <w:uiPriority w:val="99"/>
    <w:semiHidden/>
    <w:unhideWhenUsed/>
    <w:rsid w:val="00D36344"/>
    <w:pPr>
      <w:widowControl/>
      <w:spacing w:before="100" w:beforeAutospacing="1" w:after="100" w:afterAutospacing="1" w:line="240" w:lineRule="auto"/>
    </w:pPr>
    <w:rPr>
      <w:sz w:val="24"/>
      <w:szCs w:val="24"/>
      <w:lang w:val="lv-LV" w:eastAsia="lv-LV"/>
    </w:rPr>
  </w:style>
  <w:style w:type="paragraph" w:styleId="ListParagraph">
    <w:name w:val="List Paragraph"/>
    <w:basedOn w:val="Normal"/>
    <w:uiPriority w:val="34"/>
    <w:qFormat/>
    <w:rsid w:val="00D36344"/>
    <w:pPr>
      <w:widowControl/>
      <w:spacing w:after="0" w:line="240" w:lineRule="auto"/>
      <w:ind w:left="720"/>
      <w:contextualSpacing/>
    </w:pPr>
    <w:rPr>
      <w:rFonts w:ascii="RimTimes" w:eastAsia="Times New Roman" w:hAnsi="RimTimes"/>
      <w:sz w:val="24"/>
      <w:szCs w:val="20"/>
      <w:lang w:val="lv-LV" w:eastAsia="lv-LV"/>
    </w:rPr>
  </w:style>
  <w:style w:type="paragraph" w:customStyle="1" w:styleId="Default">
    <w:name w:val="Default"/>
    <w:rsid w:val="0041630D"/>
    <w:pPr>
      <w:autoSpaceDE w:val="0"/>
      <w:autoSpaceDN w:val="0"/>
      <w:adjustRightInd w:val="0"/>
    </w:pPr>
    <w:rPr>
      <w:rFonts w:ascii="Times New Roman" w:hAnsi="Times New Roman"/>
      <w:color w:val="000000"/>
      <w:sz w:val="24"/>
      <w:szCs w:val="24"/>
      <w:lang w:bidi="ar-SA"/>
    </w:rPr>
  </w:style>
  <w:style w:type="character" w:styleId="Emphasis">
    <w:name w:val="Emphasis"/>
    <w:basedOn w:val="DefaultParagraphFont"/>
    <w:uiPriority w:val="20"/>
    <w:qFormat/>
    <w:rsid w:val="0041630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691829">
      <w:bodyDiv w:val="1"/>
      <w:marLeft w:val="0"/>
      <w:marRight w:val="0"/>
      <w:marTop w:val="0"/>
      <w:marBottom w:val="0"/>
      <w:divBdr>
        <w:top w:val="none" w:sz="0" w:space="0" w:color="auto"/>
        <w:left w:val="none" w:sz="0" w:space="0" w:color="auto"/>
        <w:bottom w:val="none" w:sz="0" w:space="0" w:color="auto"/>
        <w:right w:val="none" w:sz="0" w:space="0" w:color="auto"/>
      </w:divBdr>
    </w:div>
    <w:div w:id="760103162">
      <w:bodyDiv w:val="1"/>
      <w:marLeft w:val="0"/>
      <w:marRight w:val="0"/>
      <w:marTop w:val="0"/>
      <w:marBottom w:val="0"/>
      <w:divBdr>
        <w:top w:val="none" w:sz="0" w:space="0" w:color="auto"/>
        <w:left w:val="none" w:sz="0" w:space="0" w:color="auto"/>
        <w:bottom w:val="none" w:sz="0" w:space="0" w:color="auto"/>
        <w:right w:val="none" w:sz="0" w:space="0" w:color="auto"/>
      </w:divBdr>
    </w:div>
    <w:div w:id="1419666964">
      <w:bodyDiv w:val="1"/>
      <w:marLeft w:val="0"/>
      <w:marRight w:val="0"/>
      <w:marTop w:val="0"/>
      <w:marBottom w:val="0"/>
      <w:divBdr>
        <w:top w:val="none" w:sz="0" w:space="0" w:color="auto"/>
        <w:left w:val="none" w:sz="0" w:space="0" w:color="auto"/>
        <w:bottom w:val="none" w:sz="0" w:space="0" w:color="auto"/>
        <w:right w:val="none" w:sz="0" w:space="0" w:color="auto"/>
      </w:divBdr>
    </w:div>
    <w:div w:id="1653558881">
      <w:bodyDiv w:val="1"/>
      <w:marLeft w:val="0"/>
      <w:marRight w:val="0"/>
      <w:marTop w:val="0"/>
      <w:marBottom w:val="0"/>
      <w:divBdr>
        <w:top w:val="none" w:sz="0" w:space="0" w:color="auto"/>
        <w:left w:val="none" w:sz="0" w:space="0" w:color="auto"/>
        <w:bottom w:val="none" w:sz="0" w:space="0" w:color="auto"/>
        <w:right w:val="none" w:sz="0" w:space="0" w:color="auto"/>
      </w:divBdr>
    </w:div>
    <w:div w:id="17363913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Gatis.Groz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FE3A8-37F7-497E-B227-8FA5BF83E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2280</Words>
  <Characters>1300</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Gatis Groza</dc:creator>
  <cp:lastModifiedBy>Inese Pakule</cp:lastModifiedBy>
  <cp:revision>2</cp:revision>
  <cp:lastPrinted>2021-03-12T06:36:00Z</cp:lastPrinted>
  <dcterms:created xsi:type="dcterms:W3CDTF">2021-03-12T06:37:00Z</dcterms:created>
  <dcterms:modified xsi:type="dcterms:W3CDTF">2021-03-12T06:37:00Z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