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468364" w14:textId="77777777" w:rsidR="00677E8B" w:rsidRPr="009A6A24" w:rsidRDefault="00677E8B" w:rsidP="00677E8B">
      <w:pPr>
        <w:contextualSpacing/>
        <w:rPr>
          <w:szCs w:val="24"/>
        </w:rPr>
      </w:pPr>
      <w:bookmarkStart w:id="0" w:name="_GoBack"/>
      <w:bookmarkEnd w:id="0"/>
    </w:p>
    <w:p w14:paraId="302B6347" w14:textId="36A08BFB" w:rsidR="00677E8B" w:rsidRPr="00CD30C1" w:rsidRDefault="00677E8B" w:rsidP="00677E8B">
      <w:pPr>
        <w:contextualSpacing/>
        <w:rPr>
          <w:szCs w:val="24"/>
        </w:rPr>
      </w:pPr>
      <w:r w:rsidRPr="00CD30C1">
        <w:rPr>
          <w:szCs w:val="24"/>
        </w:rPr>
        <w:t xml:space="preserve">Uz </w:t>
      </w:r>
      <w:r w:rsidR="00B415F0" w:rsidRPr="00CD30C1">
        <w:rPr>
          <w:szCs w:val="24"/>
        </w:rPr>
        <w:t>11</w:t>
      </w:r>
      <w:r w:rsidRPr="00CD30C1">
        <w:rPr>
          <w:szCs w:val="24"/>
        </w:rPr>
        <w:t>.0</w:t>
      </w:r>
      <w:r w:rsidR="0049298F" w:rsidRPr="00CD30C1">
        <w:rPr>
          <w:szCs w:val="24"/>
        </w:rPr>
        <w:t>3</w:t>
      </w:r>
      <w:r w:rsidRPr="00CD30C1">
        <w:rPr>
          <w:szCs w:val="24"/>
        </w:rPr>
        <w:t>.2021. VSS prot. Nr. </w:t>
      </w:r>
      <w:r w:rsidR="00B415F0" w:rsidRPr="00CD30C1">
        <w:rPr>
          <w:szCs w:val="24"/>
        </w:rPr>
        <w:t>10</w:t>
      </w:r>
      <w:r w:rsidRPr="00CD30C1">
        <w:rPr>
          <w:szCs w:val="24"/>
        </w:rPr>
        <w:t xml:space="preserve"> </w:t>
      </w:r>
      <w:r w:rsidR="00B415F0" w:rsidRPr="00CD30C1">
        <w:rPr>
          <w:szCs w:val="24"/>
        </w:rPr>
        <w:t>22</w:t>
      </w:r>
      <w:r w:rsidRPr="00CD30C1">
        <w:rPr>
          <w:szCs w:val="24"/>
        </w:rPr>
        <w:t>. § (VSS-</w:t>
      </w:r>
      <w:r w:rsidR="00B415F0" w:rsidRPr="00CD30C1">
        <w:rPr>
          <w:szCs w:val="24"/>
        </w:rPr>
        <w:t>211</w:t>
      </w:r>
      <w:r w:rsidRPr="00CD30C1">
        <w:rPr>
          <w:szCs w:val="24"/>
        </w:rPr>
        <w:t>)</w:t>
      </w:r>
    </w:p>
    <w:p w14:paraId="0B8C6D5E" w14:textId="77777777" w:rsidR="00677E8B" w:rsidRPr="00CD30C1" w:rsidRDefault="00677E8B" w:rsidP="00677E8B">
      <w:pPr>
        <w:ind w:firstLine="720"/>
        <w:contextualSpacing/>
        <w:jc w:val="right"/>
        <w:rPr>
          <w:szCs w:val="24"/>
        </w:rPr>
      </w:pPr>
    </w:p>
    <w:p w14:paraId="1A9F78DF" w14:textId="77777777" w:rsidR="00B415F0" w:rsidRPr="00CD30C1" w:rsidRDefault="00B415F0" w:rsidP="00677E8B">
      <w:pPr>
        <w:ind w:firstLine="720"/>
        <w:contextualSpacing/>
        <w:jc w:val="right"/>
        <w:rPr>
          <w:b/>
          <w:noProof/>
          <w:szCs w:val="24"/>
        </w:rPr>
      </w:pPr>
      <w:r w:rsidRPr="00CD30C1">
        <w:rPr>
          <w:b/>
          <w:noProof/>
          <w:szCs w:val="24"/>
        </w:rPr>
        <w:t xml:space="preserve">Vides aizsardzības un reģionālās </w:t>
      </w:r>
    </w:p>
    <w:p w14:paraId="7F679AAC" w14:textId="73C2FE37" w:rsidR="00677E8B" w:rsidRPr="00CD30C1" w:rsidRDefault="00B415F0" w:rsidP="00677E8B">
      <w:pPr>
        <w:ind w:firstLine="720"/>
        <w:contextualSpacing/>
        <w:jc w:val="right"/>
        <w:rPr>
          <w:b/>
          <w:noProof/>
          <w:szCs w:val="24"/>
        </w:rPr>
      </w:pPr>
      <w:r w:rsidRPr="00CD30C1">
        <w:rPr>
          <w:b/>
          <w:noProof/>
          <w:szCs w:val="24"/>
        </w:rPr>
        <w:t>attīstības</w:t>
      </w:r>
      <w:r w:rsidR="00677E8B" w:rsidRPr="00CD30C1">
        <w:rPr>
          <w:b/>
          <w:noProof/>
          <w:szCs w:val="24"/>
        </w:rPr>
        <w:t xml:space="preserve"> ministrijai</w:t>
      </w:r>
    </w:p>
    <w:p w14:paraId="233B1A3D" w14:textId="77777777" w:rsidR="00677E8B" w:rsidRPr="00CD30C1" w:rsidRDefault="00677E8B" w:rsidP="00677E8B">
      <w:pPr>
        <w:ind w:firstLine="720"/>
        <w:contextualSpacing/>
        <w:jc w:val="right"/>
        <w:rPr>
          <w:b/>
          <w:noProof/>
          <w:szCs w:val="24"/>
        </w:rPr>
      </w:pPr>
    </w:p>
    <w:p w14:paraId="3AAC99E8" w14:textId="0273672E" w:rsidR="00192E72" w:rsidRPr="00CD30C1" w:rsidRDefault="00677E8B" w:rsidP="00677E8B">
      <w:pPr>
        <w:pStyle w:val="NormalWeb"/>
        <w:spacing w:before="0" w:after="0"/>
        <w:ind w:right="4549"/>
        <w:contextualSpacing/>
        <w:jc w:val="both"/>
        <w:rPr>
          <w:i/>
        </w:rPr>
      </w:pPr>
      <w:bookmarkStart w:id="1" w:name="OLE_LINK12"/>
      <w:bookmarkStart w:id="2" w:name="OLE_LINK11"/>
      <w:bookmarkStart w:id="3" w:name="OLE_LINK1"/>
      <w:bookmarkStart w:id="4" w:name="OLE_LINK2"/>
      <w:bookmarkStart w:id="5" w:name="OLE_LINK3"/>
      <w:bookmarkStart w:id="6" w:name="OLE_LINK4"/>
      <w:bookmarkStart w:id="7" w:name="OLE_LINK5"/>
      <w:bookmarkStart w:id="8" w:name="OLE_LINK6"/>
      <w:bookmarkStart w:id="9" w:name="OLE_LINK7"/>
      <w:bookmarkStart w:id="10" w:name="OLE_LINK8"/>
      <w:bookmarkStart w:id="11" w:name="OLE_LINK9"/>
      <w:bookmarkStart w:id="12" w:name="OLE_LINK10"/>
      <w:bookmarkStart w:id="13" w:name="OLE_LINK13"/>
      <w:bookmarkStart w:id="14" w:name="OLE_LINK14"/>
      <w:bookmarkStart w:id="15" w:name="OLE_LINK15"/>
      <w:bookmarkStart w:id="16" w:name="OLE_LINK16"/>
      <w:bookmarkStart w:id="17" w:name="OLE_LINK17"/>
      <w:bookmarkStart w:id="18" w:name="OLE_LINK18"/>
      <w:bookmarkStart w:id="19" w:name="OLE_LINK29"/>
      <w:bookmarkStart w:id="20" w:name="OLE_LINK19"/>
      <w:bookmarkStart w:id="21" w:name="OLE_LINK20"/>
      <w:bookmarkStart w:id="22" w:name="OLE_LINK21"/>
      <w:bookmarkStart w:id="23" w:name="OLE_LINK22"/>
      <w:bookmarkStart w:id="24" w:name="OLE_LINK23"/>
      <w:bookmarkStart w:id="25" w:name="OLE_LINK24"/>
      <w:bookmarkStart w:id="26" w:name="OLE_LINK25"/>
      <w:bookmarkStart w:id="27" w:name="OLE_LINK26"/>
      <w:bookmarkStart w:id="28" w:name="OLE_LINK27"/>
      <w:bookmarkStart w:id="29" w:name="OLE_LINK28"/>
      <w:bookmarkStart w:id="30" w:name="OLE_LINK32"/>
      <w:r w:rsidRPr="00CD30C1">
        <w:rPr>
          <w:i/>
        </w:rPr>
        <w:t>Atzinums pa</w:t>
      </w:r>
      <w:bookmarkEnd w:id="1"/>
      <w:bookmarkEnd w:id="2"/>
      <w:r w:rsidRPr="00CD30C1">
        <w:rPr>
          <w:i/>
        </w:rPr>
        <w:t>r Ministru kabineta rīkojuma projektu "</w:t>
      </w:r>
      <w:r w:rsidR="00B415F0" w:rsidRPr="00CD30C1">
        <w:rPr>
          <w:i/>
        </w:rPr>
        <w:t>Par valstij piekrītošā nekustamā īpašuma "Vilnīši" daļas, Liepnas pagastā, Alūksnes novadā nodošanu Alūksnes novada pašvaldības īpašumā</w:t>
      </w:r>
      <w:r w:rsidRPr="00CD30C1">
        <w:rPr>
          <w:i/>
        </w:rPr>
        <w:t>" un tā anotāciju (VSS-</w:t>
      </w:r>
      <w:r w:rsidR="00B415F0" w:rsidRPr="00CD30C1">
        <w:rPr>
          <w:i/>
        </w:rPr>
        <w:t>211</w:t>
      </w:r>
      <w:r w:rsidRPr="00CD30C1">
        <w:rPr>
          <w:i/>
        </w:rPr>
        <w:t>)</w:t>
      </w:r>
    </w:p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p w14:paraId="6F21FAFD" w14:textId="77777777" w:rsidR="00192E72" w:rsidRPr="00CD30C1" w:rsidRDefault="00192E72" w:rsidP="00677E8B">
      <w:pPr>
        <w:pStyle w:val="NormalWeb"/>
        <w:spacing w:before="0" w:after="0"/>
        <w:ind w:right="13" w:firstLine="720"/>
        <w:contextualSpacing/>
        <w:jc w:val="both"/>
      </w:pPr>
    </w:p>
    <w:p w14:paraId="79CF875A" w14:textId="2ADACA50" w:rsidR="00677E8B" w:rsidRPr="00CD30C1" w:rsidRDefault="00677E8B" w:rsidP="00677E8B">
      <w:pPr>
        <w:pStyle w:val="NormalWeb"/>
        <w:spacing w:before="0" w:after="0"/>
        <w:ind w:right="13" w:firstLine="720"/>
        <w:contextualSpacing/>
        <w:jc w:val="both"/>
        <w:rPr>
          <w:iCs/>
        </w:rPr>
      </w:pPr>
      <w:r w:rsidRPr="00CD30C1">
        <w:t xml:space="preserve">Tieslietu ministrija ir izskatījusi </w:t>
      </w:r>
      <w:r w:rsidR="00B415F0" w:rsidRPr="00CD30C1">
        <w:t xml:space="preserve">Vides aizsardzības un reģionālās attīstības </w:t>
      </w:r>
      <w:r w:rsidRPr="00CD30C1">
        <w:t xml:space="preserve">ministrijas sagatavoto Ministru kabineta rīkojuma projektu </w:t>
      </w:r>
      <w:r w:rsidR="00B415F0" w:rsidRPr="00CD30C1">
        <w:t xml:space="preserve">"Par valstij piekrītošā nekustamā īpašuma "Vilnīši" daļas, Liepnas pagastā, Alūksnes novadā nodošanu Alūksnes novada pašvaldības īpašumā" </w:t>
      </w:r>
      <w:r w:rsidRPr="00CD30C1">
        <w:t>(turpmāk – Projekts) un</w:t>
      </w:r>
      <w:r w:rsidRPr="00CD30C1">
        <w:rPr>
          <w:i/>
        </w:rPr>
        <w:t xml:space="preserve"> </w:t>
      </w:r>
      <w:r w:rsidRPr="00CD30C1">
        <w:rPr>
          <w:iCs/>
        </w:rPr>
        <w:t>tā anotāciju (VSS-</w:t>
      </w:r>
      <w:r w:rsidR="00B415F0" w:rsidRPr="00CD30C1">
        <w:rPr>
          <w:iCs/>
        </w:rPr>
        <w:t>211</w:t>
      </w:r>
      <w:r w:rsidRPr="00CD30C1">
        <w:rPr>
          <w:iCs/>
        </w:rPr>
        <w:t>) un atbalsta tā tālāku virzību, izsakot šādu</w:t>
      </w:r>
      <w:r w:rsidR="00A77313">
        <w:rPr>
          <w:iCs/>
        </w:rPr>
        <w:t>s</w:t>
      </w:r>
      <w:r w:rsidRPr="00CD30C1">
        <w:rPr>
          <w:iCs/>
        </w:rPr>
        <w:t xml:space="preserve"> iebildumu</w:t>
      </w:r>
      <w:r w:rsidR="00A77313">
        <w:rPr>
          <w:iCs/>
        </w:rPr>
        <w:t>s</w:t>
      </w:r>
      <w:r w:rsidRPr="00CD30C1">
        <w:rPr>
          <w:iCs/>
        </w:rPr>
        <w:t>:</w:t>
      </w:r>
    </w:p>
    <w:p w14:paraId="17C5C1A5" w14:textId="62CC91AB" w:rsidR="00B415F0" w:rsidRDefault="00A77313" w:rsidP="00A77313">
      <w:pPr>
        <w:pStyle w:val="NormalWeb"/>
        <w:spacing w:before="0" w:after="0"/>
        <w:ind w:right="13" w:firstLine="720"/>
        <w:contextualSpacing/>
        <w:jc w:val="both"/>
        <w:rPr>
          <w:iCs/>
        </w:rPr>
      </w:pPr>
      <w:r w:rsidRPr="00A77313">
        <w:rPr>
          <w:iCs/>
        </w:rPr>
        <w:t>1.</w:t>
      </w:r>
      <w:r>
        <w:rPr>
          <w:iCs/>
        </w:rPr>
        <w:t xml:space="preserve"> </w:t>
      </w:r>
      <w:r w:rsidR="007716BC" w:rsidRPr="00CD30C1">
        <w:rPr>
          <w:iCs/>
        </w:rPr>
        <w:t xml:space="preserve">Projekta 1.punktā </w:t>
      </w:r>
      <w:r w:rsidR="00DB2F69" w:rsidRPr="00CD30C1">
        <w:rPr>
          <w:iCs/>
        </w:rPr>
        <w:t xml:space="preserve">norādīts, ka Projekts, citu starpā, izstrādāts, pamatojoties uz Komerclikuma 317. panta trešo daļu. Komerclikuma 317. pants nosaka, ka manta, kas palikusi pēc </w:t>
      </w:r>
      <w:r w:rsidR="00DB2F69" w:rsidRPr="00CD30C1">
        <w:rPr>
          <w:iCs/>
          <w:u w:val="single"/>
        </w:rPr>
        <w:t>sabiedrības izslēgšanas no komercreģistra</w:t>
      </w:r>
      <w:r w:rsidR="00DB2F69" w:rsidRPr="00CD30C1">
        <w:rPr>
          <w:iCs/>
        </w:rPr>
        <w:t xml:space="preserve"> šā panta otrajā daļā noteiktajā kārtībā, pielīdzināma bezmantinieku mantai atbilstoši Civillikuma 417.panta noteikumiem. </w:t>
      </w:r>
      <w:r w:rsidR="00CD30C1" w:rsidRPr="00CD30C1">
        <w:rPr>
          <w:iCs/>
        </w:rPr>
        <w:t>Savukārt Projekta anotācijā aprakstīts, ka pašvaldībai atsavināmais nekustamais īpašums ir valstij piekritīgs kā bezmantinieka manta</w:t>
      </w:r>
      <w:r w:rsidR="00CD30C1">
        <w:rPr>
          <w:iCs/>
        </w:rPr>
        <w:t xml:space="preserve"> pēc fiziskas personas nāves, nevis juridiskas personas likvidācijas. Ievērojot minēto, lūdzam precizēt Projekta 1.punktu, svītrojot atsauci uz Komerclikuma 317. pantu</w:t>
      </w:r>
      <w:r w:rsidR="00445773">
        <w:rPr>
          <w:iCs/>
        </w:rPr>
        <w:t xml:space="preserve"> vai skaidrot minēto.</w:t>
      </w:r>
    </w:p>
    <w:p w14:paraId="09A37F55" w14:textId="400A3867" w:rsidR="002530A5" w:rsidRDefault="00A77313" w:rsidP="00F61C2B">
      <w:pPr>
        <w:pStyle w:val="NormalWeb"/>
        <w:spacing w:before="0" w:after="0"/>
        <w:ind w:right="13" w:firstLine="720"/>
        <w:contextualSpacing/>
        <w:jc w:val="both"/>
        <w:rPr>
          <w:iCs/>
        </w:rPr>
      </w:pPr>
      <w:r>
        <w:rPr>
          <w:iCs/>
        </w:rPr>
        <w:t xml:space="preserve">2. </w:t>
      </w:r>
      <w:r w:rsidR="002530A5">
        <w:rPr>
          <w:iCs/>
        </w:rPr>
        <w:t>Atbilstoši</w:t>
      </w:r>
      <w:r>
        <w:rPr>
          <w:iCs/>
        </w:rPr>
        <w:t xml:space="preserve"> anotācij</w:t>
      </w:r>
      <w:r w:rsidR="002530A5">
        <w:rPr>
          <w:iCs/>
        </w:rPr>
        <w:t>ai un pievienotajiem dokumentiem</w:t>
      </w:r>
      <w:r>
        <w:rPr>
          <w:iCs/>
        </w:rPr>
        <w:t xml:space="preserve"> valstij kā bezmantinieka manta piekr</w:t>
      </w:r>
      <w:r w:rsidR="002530A5">
        <w:rPr>
          <w:iCs/>
        </w:rPr>
        <w:t>īt</w:t>
      </w:r>
      <w:r>
        <w:rPr>
          <w:iCs/>
        </w:rPr>
        <w:t xml:space="preserve"> ½ domājamā daļa no nekustamā īpašuma "</w:t>
      </w:r>
      <w:r w:rsidRPr="00A77313">
        <w:rPr>
          <w:iCs/>
        </w:rPr>
        <w:t>Vilnīši</w:t>
      </w:r>
      <w:r>
        <w:rPr>
          <w:iCs/>
        </w:rPr>
        <w:t>"</w:t>
      </w:r>
      <w:r w:rsidRPr="00A77313">
        <w:rPr>
          <w:iCs/>
        </w:rPr>
        <w:t>, Liepnas pagastā, Alūksnes novadā</w:t>
      </w:r>
      <w:r w:rsidR="00E11D57">
        <w:rPr>
          <w:iCs/>
        </w:rPr>
        <w:t xml:space="preserve">, </w:t>
      </w:r>
      <w:r w:rsidRPr="00A77313">
        <w:rPr>
          <w:iCs/>
        </w:rPr>
        <w:t>kadastra Nr. 3668 010 0073</w:t>
      </w:r>
      <w:r w:rsidR="00E11D57">
        <w:rPr>
          <w:iCs/>
        </w:rPr>
        <w:t xml:space="preserve"> (turpmāk – Nekustamais īpašums)</w:t>
      </w:r>
      <w:r>
        <w:rPr>
          <w:iCs/>
        </w:rPr>
        <w:t>.</w:t>
      </w:r>
      <w:r w:rsidR="002530A5">
        <w:rPr>
          <w:iCs/>
        </w:rPr>
        <w:t xml:space="preserve"> Saskaņā ar </w:t>
      </w:r>
      <w:r w:rsidR="002530A5" w:rsidRPr="002530A5">
        <w:rPr>
          <w:iCs/>
        </w:rPr>
        <w:t>Ministru kabineta 2013.</w:t>
      </w:r>
      <w:r w:rsidR="000C15F9">
        <w:rPr>
          <w:iCs/>
        </w:rPr>
        <w:t> </w:t>
      </w:r>
      <w:r w:rsidR="002530A5" w:rsidRPr="002530A5">
        <w:rPr>
          <w:iCs/>
        </w:rPr>
        <w:t xml:space="preserve">gada 26. novembra noteikumu Nr. 1354 </w:t>
      </w:r>
      <w:r w:rsidR="002530A5">
        <w:rPr>
          <w:iCs/>
        </w:rPr>
        <w:t>"</w:t>
      </w:r>
      <w:r w:rsidR="002530A5" w:rsidRPr="002530A5">
        <w:rPr>
          <w:iCs/>
        </w:rPr>
        <w:t>Kārtība, kādā veicama valstij piekritīgās mantas uzskaite, novērtēšana, realizācija, nodošana bez maksas, iznīcināšana, un realizācijas ieņēmumu ieskaitīšana valsts budžetā</w:t>
      </w:r>
      <w:r w:rsidR="002530A5">
        <w:rPr>
          <w:iCs/>
        </w:rPr>
        <w:t>"</w:t>
      </w:r>
      <w:r w:rsidR="002530A5" w:rsidRPr="002530A5">
        <w:rPr>
          <w:iCs/>
        </w:rPr>
        <w:t xml:space="preserve"> (turpmāk – </w:t>
      </w:r>
      <w:r w:rsidR="002530A5">
        <w:rPr>
          <w:iCs/>
        </w:rPr>
        <w:t>MK Noteikumi Nr. </w:t>
      </w:r>
      <w:r w:rsidR="002530A5" w:rsidRPr="002530A5">
        <w:rPr>
          <w:iCs/>
        </w:rPr>
        <w:t>1354)</w:t>
      </w:r>
      <w:r w:rsidR="002530A5">
        <w:rPr>
          <w:iCs/>
        </w:rPr>
        <w:t xml:space="preserve"> 32.3.</w:t>
      </w:r>
      <w:r w:rsidR="00E11D57">
        <w:rPr>
          <w:iCs/>
        </w:rPr>
        <w:t> apakš</w:t>
      </w:r>
      <w:r w:rsidR="002530A5">
        <w:rPr>
          <w:iCs/>
        </w:rPr>
        <w:t xml:space="preserve">punktu </w:t>
      </w:r>
      <w:r w:rsidR="002530A5" w:rsidRPr="00E11D57">
        <w:rPr>
          <w:iCs/>
          <w:u w:val="single"/>
        </w:rPr>
        <w:t>valstij piekritīgo nekustamo īpašumu nodod Finanšu ministrijas valdījumā</w:t>
      </w:r>
      <w:r w:rsidR="002530A5" w:rsidRPr="002530A5">
        <w:rPr>
          <w:iCs/>
        </w:rPr>
        <w:t xml:space="preserve"> un valsts akciju sabiedrības "Valsts nekustamie īpašumi" pārvaldīšanā (</w:t>
      </w:r>
      <w:r w:rsidR="002530A5" w:rsidRPr="00445773">
        <w:rPr>
          <w:iCs/>
          <w:u w:val="single"/>
        </w:rPr>
        <w:t xml:space="preserve">izņemot </w:t>
      </w:r>
      <w:r w:rsidR="002530A5" w:rsidRPr="002530A5">
        <w:rPr>
          <w:iCs/>
        </w:rPr>
        <w:t xml:space="preserve">šo noteikumu 32.4., 32.5., 32.6., </w:t>
      </w:r>
      <w:r w:rsidR="002530A5" w:rsidRPr="00E11D57">
        <w:rPr>
          <w:iCs/>
          <w:u w:val="single"/>
        </w:rPr>
        <w:t>32.7</w:t>
      </w:r>
      <w:r w:rsidR="002530A5" w:rsidRPr="002530A5">
        <w:rPr>
          <w:iCs/>
        </w:rPr>
        <w:t>., 32.8. un 32.9.apakšpunktā minētos gadījumus)</w:t>
      </w:r>
      <w:r w:rsidR="00E11D57">
        <w:rPr>
          <w:iCs/>
        </w:rPr>
        <w:t xml:space="preserve">. No projektam pievienotā </w:t>
      </w:r>
      <w:r w:rsidR="00E11D57" w:rsidRPr="00E11D57">
        <w:rPr>
          <w:iCs/>
        </w:rPr>
        <w:t>Alūksnes novada pašvaldība</w:t>
      </w:r>
      <w:r w:rsidR="00445773">
        <w:rPr>
          <w:iCs/>
        </w:rPr>
        <w:t>s</w:t>
      </w:r>
      <w:r w:rsidR="00E11D57" w:rsidRPr="00E11D57">
        <w:rPr>
          <w:iCs/>
        </w:rPr>
        <w:t xml:space="preserve"> 2019.</w:t>
      </w:r>
      <w:r w:rsidR="00136B4C">
        <w:rPr>
          <w:iCs/>
        </w:rPr>
        <w:t> </w:t>
      </w:r>
      <w:r w:rsidR="00E11D57" w:rsidRPr="00E11D57">
        <w:rPr>
          <w:iCs/>
        </w:rPr>
        <w:t>gada 27.</w:t>
      </w:r>
      <w:r w:rsidR="00136B4C">
        <w:rPr>
          <w:iCs/>
        </w:rPr>
        <w:t> </w:t>
      </w:r>
      <w:r w:rsidR="00E11D57" w:rsidRPr="00E11D57">
        <w:rPr>
          <w:iCs/>
        </w:rPr>
        <w:t>jūnij</w:t>
      </w:r>
      <w:r w:rsidR="00E11D57">
        <w:rPr>
          <w:iCs/>
        </w:rPr>
        <w:t>a</w:t>
      </w:r>
      <w:r w:rsidR="00E11D57" w:rsidRPr="00E11D57">
        <w:rPr>
          <w:iCs/>
        </w:rPr>
        <w:t xml:space="preserve"> lēmum</w:t>
      </w:r>
      <w:r w:rsidR="00136B4C">
        <w:rPr>
          <w:iCs/>
        </w:rPr>
        <w:t>a</w:t>
      </w:r>
      <w:r w:rsidR="00E11D57" w:rsidRPr="00E11D57">
        <w:rPr>
          <w:iCs/>
        </w:rPr>
        <w:t xml:space="preserve"> Nr. 188 (protokols Nr.6; 7.§), ar kuru nolemts pārņemt </w:t>
      </w:r>
      <w:r w:rsidR="004F1547">
        <w:rPr>
          <w:iCs/>
        </w:rPr>
        <w:t>N</w:t>
      </w:r>
      <w:r w:rsidR="00E11D57" w:rsidRPr="00E11D57">
        <w:rPr>
          <w:iCs/>
        </w:rPr>
        <w:t>ekustamo īpašumu pašvaldības īpašumā</w:t>
      </w:r>
      <w:r w:rsidR="00E11D57">
        <w:rPr>
          <w:iCs/>
        </w:rPr>
        <w:t xml:space="preserve">, izriet, ka </w:t>
      </w:r>
      <w:r w:rsidR="00C5537E">
        <w:rPr>
          <w:iCs/>
        </w:rPr>
        <w:t>lēmums</w:t>
      </w:r>
      <w:r w:rsidR="004F1547">
        <w:rPr>
          <w:iCs/>
        </w:rPr>
        <w:t xml:space="preserve"> pieņemts</w:t>
      </w:r>
      <w:r w:rsidR="00C5537E">
        <w:rPr>
          <w:iCs/>
        </w:rPr>
        <w:t>, citu starpā, pamatojoties uz MK Noteikumu</w:t>
      </w:r>
      <w:r w:rsidR="00136B4C">
        <w:rPr>
          <w:iCs/>
        </w:rPr>
        <w:t xml:space="preserve"> Nr. 1354</w:t>
      </w:r>
      <w:r w:rsidR="00C5537E">
        <w:rPr>
          <w:iCs/>
        </w:rPr>
        <w:t xml:space="preserve"> 32.7.apakšpu</w:t>
      </w:r>
      <w:r w:rsidR="00C27FE3">
        <w:rPr>
          <w:iCs/>
        </w:rPr>
        <w:t>n</w:t>
      </w:r>
      <w:r w:rsidR="00C5537E">
        <w:rPr>
          <w:iCs/>
        </w:rPr>
        <w:t>k</w:t>
      </w:r>
      <w:r w:rsidR="004F1547">
        <w:rPr>
          <w:iCs/>
        </w:rPr>
        <w:t>tu. MK Noteikumu</w:t>
      </w:r>
      <w:r w:rsidR="00F61C2B">
        <w:rPr>
          <w:iCs/>
        </w:rPr>
        <w:t xml:space="preserve"> Nr.</w:t>
      </w:r>
      <w:r w:rsidR="00C27FE3">
        <w:rPr>
          <w:iCs/>
        </w:rPr>
        <w:t>1</w:t>
      </w:r>
      <w:r w:rsidR="00F61C2B">
        <w:rPr>
          <w:iCs/>
        </w:rPr>
        <w:t>354</w:t>
      </w:r>
      <w:r w:rsidR="004F1547">
        <w:rPr>
          <w:iCs/>
        </w:rPr>
        <w:t xml:space="preserve"> 32.7.</w:t>
      </w:r>
      <w:r w:rsidR="00C27FE3">
        <w:rPr>
          <w:iCs/>
        </w:rPr>
        <w:t> </w:t>
      </w:r>
      <w:r w:rsidR="004F1547">
        <w:rPr>
          <w:iCs/>
        </w:rPr>
        <w:t xml:space="preserve">apakšpunkts </w:t>
      </w:r>
      <w:r w:rsidR="00564E4A">
        <w:rPr>
          <w:iCs/>
        </w:rPr>
        <w:t>nosaka, ka valstij piekritīgo nekustamo īpašumu</w:t>
      </w:r>
      <w:r w:rsidR="00F61C2B">
        <w:rPr>
          <w:iCs/>
        </w:rPr>
        <w:t>,</w:t>
      </w:r>
      <w:r w:rsidR="00F61C2B" w:rsidRPr="00F61C2B">
        <w:rPr>
          <w:iCs/>
        </w:rPr>
        <w:t xml:space="preserve"> pamatojoties uz Ministru kabineta rīkojumu</w:t>
      </w:r>
      <w:r w:rsidR="00F61C2B">
        <w:rPr>
          <w:iCs/>
        </w:rPr>
        <w:t>,</w:t>
      </w:r>
      <w:r w:rsidR="00564E4A">
        <w:rPr>
          <w:iCs/>
        </w:rPr>
        <w:t xml:space="preserve"> bez maksas nodod pašvaldībai</w:t>
      </w:r>
      <w:r w:rsidR="00F61C2B">
        <w:rPr>
          <w:iCs/>
        </w:rPr>
        <w:t>, ja tā ir</w:t>
      </w:r>
      <w:r w:rsidR="00564E4A">
        <w:rPr>
          <w:iCs/>
        </w:rPr>
        <w:t xml:space="preserve"> </w:t>
      </w:r>
      <w:r w:rsidR="00F61C2B" w:rsidRPr="00F61C2B">
        <w:rPr>
          <w:iCs/>
          <w:u w:val="single"/>
        </w:rPr>
        <w:t>zemnieku saimniecību</w:t>
      </w:r>
      <w:r w:rsidR="00F61C2B" w:rsidRPr="00F61C2B">
        <w:rPr>
          <w:iCs/>
        </w:rPr>
        <w:t xml:space="preserve"> </w:t>
      </w:r>
      <w:r w:rsidR="00F61C2B" w:rsidRPr="00F61C2B">
        <w:rPr>
          <w:iCs/>
          <w:u w:val="single"/>
        </w:rPr>
        <w:t>neapbūvēt</w:t>
      </w:r>
      <w:r w:rsidR="00F61C2B">
        <w:rPr>
          <w:iCs/>
          <w:u w:val="single"/>
        </w:rPr>
        <w:t>a</w:t>
      </w:r>
      <w:r w:rsidR="00F61C2B" w:rsidRPr="00F61C2B">
        <w:rPr>
          <w:iCs/>
        </w:rPr>
        <w:t xml:space="preserve"> zem</w:t>
      </w:r>
      <w:r w:rsidR="00F61C2B">
        <w:rPr>
          <w:iCs/>
        </w:rPr>
        <w:t>e</w:t>
      </w:r>
      <w:r w:rsidR="00F61C2B" w:rsidRPr="00F61C2B">
        <w:rPr>
          <w:iCs/>
        </w:rPr>
        <w:t xml:space="preserve"> </w:t>
      </w:r>
      <w:r w:rsidR="00F61C2B" w:rsidRPr="00F61C2B">
        <w:rPr>
          <w:iCs/>
          <w:u w:val="single"/>
        </w:rPr>
        <w:t>lauku apvidos</w:t>
      </w:r>
      <w:r w:rsidR="00F61C2B">
        <w:rPr>
          <w:iCs/>
        </w:rPr>
        <w:t xml:space="preserve">. Savukārt ne no anotācijas, ne no pievienotajiem paskaidrojošajiem dokumentiem nav iespējams secināt, vai MK </w:t>
      </w:r>
      <w:r w:rsidR="00F61C2B">
        <w:rPr>
          <w:iCs/>
        </w:rPr>
        <w:lastRenderedPageBreak/>
        <w:t>noteikumu 32.7.</w:t>
      </w:r>
      <w:r w:rsidR="00C27FE3">
        <w:rPr>
          <w:iCs/>
        </w:rPr>
        <w:t> </w:t>
      </w:r>
      <w:r w:rsidR="00F61C2B">
        <w:rPr>
          <w:iCs/>
        </w:rPr>
        <w:t>apakšpunkta kritēriji, kas pieļauj izņēmuma kārtā valstij piekritīgo bezmantinieka mantu nodot pašvaldībai, izpildās. Ievērojot minēto, lūdzam anotāciju papildināt ar minēto informāciju.</w:t>
      </w:r>
    </w:p>
    <w:p w14:paraId="25C8A68C" w14:textId="36D1925E" w:rsidR="00F61C2B" w:rsidRDefault="00F61C2B" w:rsidP="00FD7B56">
      <w:pPr>
        <w:pStyle w:val="NormalWeb"/>
        <w:ind w:right="13" w:firstLine="720"/>
        <w:contextualSpacing/>
        <w:jc w:val="both"/>
        <w:rPr>
          <w:iCs/>
        </w:rPr>
      </w:pPr>
      <w:r>
        <w:rPr>
          <w:iCs/>
        </w:rPr>
        <w:t>3. Atbilstoši anotācijai un pievienotajiem dokumentiem valstij kā bezmantinieka manta piekrīt ½ domājamā daļa no Nekustamā īpašuma</w:t>
      </w:r>
      <w:r w:rsidR="00FD7B56">
        <w:rPr>
          <w:iCs/>
        </w:rPr>
        <w:t>, l</w:t>
      </w:r>
      <w:r w:rsidR="00FD7B56" w:rsidRPr="00A77313">
        <w:rPr>
          <w:iCs/>
        </w:rPr>
        <w:t xml:space="preserve">īdz ar to </w:t>
      </w:r>
      <w:r w:rsidR="00FD7B56">
        <w:rPr>
          <w:iCs/>
        </w:rPr>
        <w:t>pašvaldībai</w:t>
      </w:r>
      <w:r w:rsidR="00FD7B56" w:rsidRPr="00A77313">
        <w:rPr>
          <w:iCs/>
        </w:rPr>
        <w:t xml:space="preserve"> kā ieguvējam </w:t>
      </w:r>
      <w:r w:rsidR="00FD7B56">
        <w:rPr>
          <w:iCs/>
        </w:rPr>
        <w:t>būs</w:t>
      </w:r>
      <w:r w:rsidR="00FD7B56" w:rsidRPr="00A77313">
        <w:rPr>
          <w:iCs/>
        </w:rPr>
        <w:t xml:space="preserve"> saistoši īpašuma aprobežojumi, ko paredz kopīpašums (C</w:t>
      </w:r>
      <w:r w:rsidR="00FD7B56">
        <w:rPr>
          <w:iCs/>
        </w:rPr>
        <w:t>ivillikuma</w:t>
      </w:r>
      <w:r w:rsidR="00FD7B56" w:rsidRPr="00A77313">
        <w:rPr>
          <w:iCs/>
        </w:rPr>
        <w:t xml:space="preserve"> </w:t>
      </w:r>
      <w:r w:rsidR="00FD7B56">
        <w:rPr>
          <w:iCs/>
        </w:rPr>
        <w:t>1067. un turpmākie panti</w:t>
      </w:r>
      <w:r w:rsidR="00FD7B56" w:rsidRPr="00A77313">
        <w:rPr>
          <w:iCs/>
        </w:rPr>
        <w:t>)</w:t>
      </w:r>
      <w:r w:rsidR="00FD7B56">
        <w:rPr>
          <w:iCs/>
        </w:rPr>
        <w:t xml:space="preserve">. Vienlaikus anotācijā norādīts, ka </w:t>
      </w:r>
      <w:r w:rsidR="00FD7B56" w:rsidRPr="00FD7B56">
        <w:rPr>
          <w:iCs/>
        </w:rPr>
        <w:t xml:space="preserve">Nekustamo īpašumu vai </w:t>
      </w:r>
      <w:r w:rsidR="00FD7B56" w:rsidRPr="00FD7B56">
        <w:rPr>
          <w:iCs/>
          <w:u w:val="single"/>
        </w:rPr>
        <w:t>tajā radīto infrastruktūru</w:t>
      </w:r>
      <w:r w:rsidR="00FD7B56" w:rsidRPr="00FD7B56">
        <w:rPr>
          <w:iCs/>
        </w:rPr>
        <w:t xml:space="preserve"> varēs izmantot ikviena</w:t>
      </w:r>
      <w:r w:rsidR="00FD7B56">
        <w:rPr>
          <w:iCs/>
        </w:rPr>
        <w:t xml:space="preserve"> pašvaldības</w:t>
      </w:r>
      <w:r w:rsidR="00FD7B56" w:rsidRPr="00FD7B56">
        <w:rPr>
          <w:iCs/>
        </w:rPr>
        <w:t xml:space="preserve"> iedzīvotāja vajadzībām un </w:t>
      </w:r>
      <w:r w:rsidR="00FD7B56">
        <w:rPr>
          <w:iCs/>
        </w:rPr>
        <w:t xml:space="preserve">tas </w:t>
      </w:r>
      <w:r w:rsidR="00FD7B56" w:rsidRPr="00FD7B56">
        <w:rPr>
          <w:iCs/>
        </w:rPr>
        <w:t>būs publiski pieejams, un tiešā veidā netiks izmantots saimnieciskās darbības veikšanai</w:t>
      </w:r>
      <w:r w:rsidR="00FD7B56">
        <w:rPr>
          <w:iCs/>
        </w:rPr>
        <w:t xml:space="preserve">. Norādām, ka atbilstoši Civillikuma </w:t>
      </w:r>
      <w:r w:rsidR="00FD7B56" w:rsidRPr="00FD7B56">
        <w:rPr>
          <w:iCs/>
        </w:rPr>
        <w:t>1068.</w:t>
      </w:r>
      <w:r w:rsidR="00FD7B56">
        <w:rPr>
          <w:iCs/>
        </w:rPr>
        <w:t> pantam</w:t>
      </w:r>
      <w:r w:rsidR="00FD7B56" w:rsidRPr="00FD7B56">
        <w:rPr>
          <w:iCs/>
        </w:rPr>
        <w:t xml:space="preserve"> </w:t>
      </w:r>
      <w:r w:rsidR="00FD7B56">
        <w:rPr>
          <w:iCs/>
        </w:rPr>
        <w:t>r</w:t>
      </w:r>
      <w:r w:rsidR="00FD7B56" w:rsidRPr="00FD7B56">
        <w:rPr>
          <w:iCs/>
        </w:rPr>
        <w:t xml:space="preserve">īkoties ar kopīpašuma priekšmetu, kā visumā, tā arī noteiktās atsevišķās daļās, </w:t>
      </w:r>
      <w:r w:rsidR="00FD7B56" w:rsidRPr="00FD7B56">
        <w:rPr>
          <w:iCs/>
          <w:u w:val="single"/>
        </w:rPr>
        <w:t>drīkst tikai ar visu kopīpašnieku piekrišanu</w:t>
      </w:r>
      <w:r w:rsidR="00FD7B56" w:rsidRPr="00FD7B56">
        <w:rPr>
          <w:iCs/>
        </w:rPr>
        <w:t>; bet ja kāds no viņiem rīkojas atsevišķi, tad šī rīcība nevien nav spēkā, bet arī uzliek pēdējam pienākumu atlīdzināt pārējiem zaudējumus, kas viņiem ar to nodarīti.</w:t>
      </w:r>
      <w:r w:rsidR="00FD7B56">
        <w:rPr>
          <w:iCs/>
        </w:rPr>
        <w:t xml:space="preserve"> </w:t>
      </w:r>
      <w:r w:rsidR="00FD7B56" w:rsidRPr="00FD7B56">
        <w:rPr>
          <w:iCs/>
        </w:rPr>
        <w:t>Neviens atsevišķs kopīpašnieks nevar bez visu pārējo piekrišanas ne apgrūtināt kopīpašuma priekšmetu ar lietu tiesībām, ne atsavināt to visā tā sastāvā vai pa daļām, ne arī kaut</w:t>
      </w:r>
      <w:r w:rsidR="00FD7B56">
        <w:rPr>
          <w:iCs/>
        </w:rPr>
        <w:t xml:space="preserve"> </w:t>
      </w:r>
      <w:r w:rsidR="00FD7B56" w:rsidRPr="00FD7B56">
        <w:rPr>
          <w:iCs/>
        </w:rPr>
        <w:t>kādi to pārgrozīt. Tādēļ katram kopīpašniekam ir tiesība protestēt pret tādu viena vai visu pārējo kopīpašnieku rīcību, un šo tiesību viņam nevar atņemt ar balsu vairākumu.</w:t>
      </w:r>
      <w:r w:rsidR="008A0C56">
        <w:rPr>
          <w:iCs/>
        </w:rPr>
        <w:t xml:space="preserve"> […].</w:t>
      </w:r>
    </w:p>
    <w:p w14:paraId="1443EFCD" w14:textId="70C2B996" w:rsidR="00A77313" w:rsidRPr="00CD30C1" w:rsidRDefault="00FD7B56" w:rsidP="00F55C2C">
      <w:pPr>
        <w:pStyle w:val="NormalWeb"/>
        <w:spacing w:before="0" w:after="0"/>
        <w:ind w:right="13" w:firstLine="720"/>
        <w:contextualSpacing/>
        <w:jc w:val="both"/>
        <w:rPr>
          <w:iCs/>
        </w:rPr>
      </w:pPr>
      <w:r>
        <w:rPr>
          <w:iCs/>
        </w:rPr>
        <w:t>Ievērojot minēto</w:t>
      </w:r>
      <w:r w:rsidRPr="00A77313">
        <w:rPr>
          <w:iCs/>
        </w:rPr>
        <w:t>,</w:t>
      </w:r>
      <w:r>
        <w:rPr>
          <w:iCs/>
        </w:rPr>
        <w:t xml:space="preserve"> atbilstoši Civillikumam</w:t>
      </w:r>
      <w:r w:rsidR="00F55C2C">
        <w:rPr>
          <w:iCs/>
        </w:rPr>
        <w:t xml:space="preserve"> pašvaldība</w:t>
      </w:r>
      <w:r w:rsidRPr="00A77313">
        <w:rPr>
          <w:iCs/>
        </w:rPr>
        <w:t xml:space="preserve"> nevarēs īstenot savas </w:t>
      </w:r>
      <w:r w:rsidR="00F55C2C">
        <w:rPr>
          <w:iCs/>
        </w:rPr>
        <w:t xml:space="preserve">ieceres </w:t>
      </w:r>
      <w:r w:rsidRPr="00A77313">
        <w:rPr>
          <w:iCs/>
        </w:rPr>
        <w:t>autonomās funkcijas</w:t>
      </w:r>
      <w:r w:rsidR="00F55C2C">
        <w:rPr>
          <w:iCs/>
        </w:rPr>
        <w:t xml:space="preserve"> veikšanai Nekustamajā īpašumā</w:t>
      </w:r>
      <w:r w:rsidRPr="00A77313">
        <w:rPr>
          <w:iCs/>
        </w:rPr>
        <w:t xml:space="preserve"> bez kopīp</w:t>
      </w:r>
      <w:r>
        <w:rPr>
          <w:iCs/>
        </w:rPr>
        <w:t>aš</w:t>
      </w:r>
      <w:r w:rsidRPr="00A77313">
        <w:rPr>
          <w:iCs/>
        </w:rPr>
        <w:t>nieka piekrišanas</w:t>
      </w:r>
      <w:r w:rsidR="00F55C2C">
        <w:rPr>
          <w:iCs/>
        </w:rPr>
        <w:t>. Tādējādi</w:t>
      </w:r>
      <w:r w:rsidR="008A0C56">
        <w:rPr>
          <w:iCs/>
        </w:rPr>
        <w:t xml:space="preserve"> </w:t>
      </w:r>
      <w:r>
        <w:rPr>
          <w:iCs/>
        </w:rPr>
        <w:t xml:space="preserve">Tieslietu ministrijas ieskatā </w:t>
      </w:r>
      <w:r w:rsidR="00A77313" w:rsidRPr="00A77313">
        <w:rPr>
          <w:iCs/>
        </w:rPr>
        <w:t>ir jāvērtē, vai valsts</w:t>
      </w:r>
      <w:r w:rsidR="00F406A5">
        <w:rPr>
          <w:iCs/>
        </w:rPr>
        <w:t xml:space="preserve"> vispār</w:t>
      </w:r>
      <w:r w:rsidR="00A77313" w:rsidRPr="00A77313">
        <w:rPr>
          <w:iCs/>
        </w:rPr>
        <w:t xml:space="preserve"> var nodot</w:t>
      </w:r>
      <w:r w:rsidR="00F55C2C">
        <w:rPr>
          <w:iCs/>
        </w:rPr>
        <w:t xml:space="preserve"> Nekustamā īpašuma </w:t>
      </w:r>
      <w:r w:rsidR="00F55C2C" w:rsidRPr="00A77313">
        <w:rPr>
          <w:iCs/>
        </w:rPr>
        <w:t>domājam</w:t>
      </w:r>
      <w:r w:rsidR="000761B8">
        <w:rPr>
          <w:iCs/>
        </w:rPr>
        <w:t>ā</w:t>
      </w:r>
      <w:r w:rsidR="00F55C2C" w:rsidRPr="00A77313">
        <w:rPr>
          <w:iCs/>
        </w:rPr>
        <w:t>s daļas</w:t>
      </w:r>
      <w:r w:rsidR="00A77313" w:rsidRPr="00A77313">
        <w:rPr>
          <w:iCs/>
        </w:rPr>
        <w:t xml:space="preserve"> </w:t>
      </w:r>
      <w:r w:rsidR="00F55C2C">
        <w:rPr>
          <w:iCs/>
        </w:rPr>
        <w:t xml:space="preserve">pašvaldībai, lai </w:t>
      </w:r>
      <w:r w:rsidR="00F406A5">
        <w:rPr>
          <w:iCs/>
        </w:rPr>
        <w:t xml:space="preserve">pašvaldība </w:t>
      </w:r>
      <w:r w:rsidR="00F55C2C" w:rsidRPr="00BA5927">
        <w:rPr>
          <w:color w:val="000000" w:themeColor="text1"/>
        </w:rPr>
        <w:t>t</w:t>
      </w:r>
      <w:r w:rsidR="000761B8">
        <w:rPr>
          <w:color w:val="000000" w:themeColor="text1"/>
        </w:rPr>
        <w:t>ās</w:t>
      </w:r>
      <w:r w:rsidR="00F55C2C" w:rsidRPr="00BA5927">
        <w:rPr>
          <w:color w:val="000000" w:themeColor="text1"/>
        </w:rPr>
        <w:t xml:space="preserve"> izmantotu pašvaldības autonomās funkcijas īstenošanai</w:t>
      </w:r>
      <w:r w:rsidR="00F55C2C">
        <w:rPr>
          <w:color w:val="000000" w:themeColor="text1"/>
        </w:rPr>
        <w:t xml:space="preserve">. </w:t>
      </w:r>
      <w:r w:rsidR="00F406A5">
        <w:rPr>
          <w:color w:val="000000" w:themeColor="text1"/>
        </w:rPr>
        <w:t xml:space="preserve">Ievērojot minēto, lūdzam skaidrot, kā pašvaldība plāno izmantot Nekustamo īpašumu </w:t>
      </w:r>
      <w:r w:rsidR="00F406A5" w:rsidRPr="00BA5927">
        <w:rPr>
          <w:color w:val="000000" w:themeColor="text1"/>
        </w:rPr>
        <w:t>pašvaldības autonomās funkcijas īstenošanai</w:t>
      </w:r>
      <w:r w:rsidR="00F406A5">
        <w:rPr>
          <w:color w:val="000000" w:themeColor="text1"/>
        </w:rPr>
        <w:t xml:space="preserve"> un</w:t>
      </w:r>
      <w:r w:rsidR="000761B8">
        <w:rPr>
          <w:color w:val="000000" w:themeColor="text1"/>
        </w:rPr>
        <w:t>,</w:t>
      </w:r>
      <w:r w:rsidR="00F406A5">
        <w:rPr>
          <w:color w:val="000000" w:themeColor="text1"/>
        </w:rPr>
        <w:t xml:space="preserve"> vai tas vispār ir iespējams, ņemot vērā, ka uz Nekustamo īpašumu attiecas īpašuma aprobežojumi, ko paredz kopīpašums (</w:t>
      </w:r>
      <w:r w:rsidR="00F406A5" w:rsidRPr="00A77313">
        <w:rPr>
          <w:iCs/>
        </w:rPr>
        <w:t>C</w:t>
      </w:r>
      <w:r w:rsidR="00F406A5">
        <w:rPr>
          <w:iCs/>
        </w:rPr>
        <w:t>ivillikuma</w:t>
      </w:r>
      <w:r w:rsidR="00F406A5" w:rsidRPr="00A77313">
        <w:rPr>
          <w:iCs/>
        </w:rPr>
        <w:t xml:space="preserve"> </w:t>
      </w:r>
      <w:r w:rsidR="00F406A5">
        <w:rPr>
          <w:iCs/>
        </w:rPr>
        <w:t>1067. un turpmākie panti).</w:t>
      </w:r>
    </w:p>
    <w:p w14:paraId="778740A4" w14:textId="4918A92E" w:rsidR="00677E8B" w:rsidRPr="00CD30C1" w:rsidRDefault="00677E8B" w:rsidP="00677E8B">
      <w:pPr>
        <w:ind w:firstLine="709"/>
        <w:contextualSpacing/>
        <w:rPr>
          <w:szCs w:val="24"/>
          <w:lang w:eastAsia="lv-LV"/>
        </w:rPr>
      </w:pPr>
      <w:r w:rsidRPr="00CD30C1">
        <w:rPr>
          <w:szCs w:val="24"/>
          <w:lang w:eastAsia="lv-LV"/>
        </w:rPr>
        <w:t>Nobeigumā vēršam uzmanību, ka Tieslietu ministrija ir izvērtējusi tiesību akta projektā minēt</w:t>
      </w:r>
      <w:r w:rsidR="0015420F" w:rsidRPr="00CD30C1">
        <w:rPr>
          <w:szCs w:val="24"/>
          <w:lang w:eastAsia="lv-LV"/>
        </w:rPr>
        <w:t>ā</w:t>
      </w:r>
      <w:r w:rsidRPr="00CD30C1">
        <w:rPr>
          <w:szCs w:val="24"/>
          <w:lang w:eastAsia="lv-LV"/>
        </w:rPr>
        <w:t xml:space="preserve"> </w:t>
      </w:r>
      <w:r w:rsidR="00B415F0" w:rsidRPr="00CD30C1">
        <w:rPr>
          <w:szCs w:val="24"/>
          <w:lang w:eastAsia="lv-LV"/>
        </w:rPr>
        <w:t>valsts</w:t>
      </w:r>
      <w:r w:rsidRPr="00CD30C1">
        <w:rPr>
          <w:szCs w:val="24"/>
          <w:lang w:eastAsia="lv-LV"/>
        </w:rPr>
        <w:t xml:space="preserve"> nekustam</w:t>
      </w:r>
      <w:r w:rsidR="0015420F" w:rsidRPr="00CD30C1">
        <w:rPr>
          <w:szCs w:val="24"/>
          <w:lang w:eastAsia="lv-LV"/>
        </w:rPr>
        <w:t>ā</w:t>
      </w:r>
      <w:r w:rsidRPr="00CD30C1">
        <w:rPr>
          <w:szCs w:val="24"/>
          <w:lang w:eastAsia="lv-LV"/>
        </w:rPr>
        <w:t xml:space="preserve"> īpašumu atsavināšanas tiesisko pamatu. Vienlaikus vēršam uzmanību, ka Tieslietu ministrija nav vērtējusi </w:t>
      </w:r>
      <w:r w:rsidRPr="00CD30C1">
        <w:rPr>
          <w:szCs w:val="24"/>
        </w:rPr>
        <w:t xml:space="preserve">rīkojuma projektam pievienotajos dokumentos minēto faktisko apstākļu atbilstību </w:t>
      </w:r>
      <w:r w:rsidRPr="00CD30C1">
        <w:rPr>
          <w:szCs w:val="24"/>
          <w:lang w:eastAsia="lv-LV"/>
        </w:rPr>
        <w:t>tiesiskajai situācijai. Informējam, ka par tiesību akta projekta saturu un atbilstību normatīvajiem aktiem, kā arī izpildīšanas iespējamību ir atbildīgs tā virzītājs izskatīšanai Ministru kabinetā.</w:t>
      </w:r>
    </w:p>
    <w:p w14:paraId="7E2B9BF3" w14:textId="77777777" w:rsidR="00677E8B" w:rsidRPr="00CD30C1" w:rsidRDefault="00677E8B" w:rsidP="00677E8B">
      <w:pPr>
        <w:widowControl/>
        <w:tabs>
          <w:tab w:val="left" w:pos="1134"/>
        </w:tabs>
        <w:ind w:right="-7"/>
        <w:contextualSpacing/>
        <w:rPr>
          <w:szCs w:val="24"/>
          <w:lang w:eastAsia="lv-LV"/>
        </w:rPr>
      </w:pPr>
    </w:p>
    <w:p w14:paraId="6A0ABB80" w14:textId="77777777" w:rsidR="00677E8B" w:rsidRPr="00CD30C1" w:rsidRDefault="00677E8B" w:rsidP="00677E8B">
      <w:pPr>
        <w:widowControl/>
        <w:tabs>
          <w:tab w:val="left" w:pos="1134"/>
        </w:tabs>
        <w:ind w:right="-7"/>
        <w:contextualSpacing/>
        <w:rPr>
          <w:szCs w:val="24"/>
          <w:lang w:eastAsia="lv-LV"/>
        </w:rPr>
      </w:pPr>
    </w:p>
    <w:p w14:paraId="38C81204" w14:textId="77777777" w:rsidR="00677E8B" w:rsidRPr="00CD30C1" w:rsidRDefault="00677E8B" w:rsidP="00677E8B">
      <w:pPr>
        <w:tabs>
          <w:tab w:val="left" w:pos="993"/>
        </w:tabs>
        <w:ind w:left="284"/>
        <w:contextualSpacing/>
        <w:rPr>
          <w:szCs w:val="24"/>
        </w:rPr>
      </w:pPr>
      <w:r w:rsidRPr="00CD30C1">
        <w:rPr>
          <w:szCs w:val="24"/>
        </w:rPr>
        <w:t>Valsts sekretāra vietniece</w:t>
      </w:r>
    </w:p>
    <w:p w14:paraId="6E67E83C" w14:textId="77777777" w:rsidR="00677E8B" w:rsidRPr="00CD30C1" w:rsidRDefault="00677E8B" w:rsidP="00677E8B">
      <w:pPr>
        <w:tabs>
          <w:tab w:val="left" w:pos="993"/>
          <w:tab w:val="right" w:pos="9072"/>
        </w:tabs>
        <w:ind w:left="284" w:right="12"/>
        <w:contextualSpacing/>
        <w:rPr>
          <w:szCs w:val="24"/>
        </w:rPr>
      </w:pPr>
      <w:r w:rsidRPr="00CD30C1">
        <w:rPr>
          <w:szCs w:val="24"/>
        </w:rPr>
        <w:t>tiesību politikas jautājumos</w:t>
      </w:r>
      <w:r w:rsidRPr="00CD30C1">
        <w:rPr>
          <w:szCs w:val="24"/>
        </w:rPr>
        <w:tab/>
        <w:t>L. Medina</w:t>
      </w:r>
    </w:p>
    <w:p w14:paraId="23453C43" w14:textId="77777777" w:rsidR="00677E8B" w:rsidRPr="00CD30C1" w:rsidRDefault="00677E8B" w:rsidP="00677E8B">
      <w:pPr>
        <w:contextualSpacing/>
        <w:rPr>
          <w:szCs w:val="24"/>
        </w:rPr>
      </w:pPr>
    </w:p>
    <w:p w14:paraId="3225908F" w14:textId="77777777" w:rsidR="00677E8B" w:rsidRPr="00CD30C1" w:rsidRDefault="00677E8B" w:rsidP="00677E8B">
      <w:pPr>
        <w:contextualSpacing/>
        <w:rPr>
          <w:szCs w:val="24"/>
        </w:rPr>
      </w:pPr>
    </w:p>
    <w:p w14:paraId="3B7478DD" w14:textId="77777777" w:rsidR="00192E72" w:rsidRPr="00AB1AA2" w:rsidRDefault="00192E72" w:rsidP="00192E72">
      <w:pPr>
        <w:tabs>
          <w:tab w:val="left" w:pos="7675"/>
        </w:tabs>
        <w:rPr>
          <w:rFonts w:eastAsia="Times New Roman"/>
          <w:sz w:val="20"/>
          <w:szCs w:val="20"/>
        </w:rPr>
      </w:pPr>
      <w:r w:rsidRPr="00AB1AA2">
        <w:rPr>
          <w:rFonts w:eastAsia="Times New Roman"/>
          <w:sz w:val="20"/>
          <w:szCs w:val="20"/>
        </w:rPr>
        <w:t>Jānis Bērziņš</w:t>
      </w:r>
    </w:p>
    <w:p w14:paraId="7E4D8C3A" w14:textId="77777777" w:rsidR="00192E72" w:rsidRPr="00AB1AA2" w:rsidRDefault="00192E72" w:rsidP="00192E72">
      <w:pPr>
        <w:rPr>
          <w:rFonts w:eastAsia="Times New Roman"/>
          <w:sz w:val="20"/>
          <w:szCs w:val="20"/>
        </w:rPr>
      </w:pPr>
      <w:r w:rsidRPr="00AB1AA2">
        <w:rPr>
          <w:rFonts w:eastAsia="Times New Roman"/>
          <w:sz w:val="20"/>
          <w:szCs w:val="20"/>
        </w:rPr>
        <w:t>jurists</w:t>
      </w:r>
    </w:p>
    <w:p w14:paraId="36EB8445" w14:textId="73CFF32E" w:rsidR="00830970" w:rsidRPr="00CD30C1" w:rsidRDefault="00192E72" w:rsidP="00192E72">
      <w:pPr>
        <w:rPr>
          <w:rFonts w:eastAsia="Times New Roman"/>
          <w:sz w:val="20"/>
          <w:szCs w:val="20"/>
        </w:rPr>
      </w:pPr>
      <w:r w:rsidRPr="00AB1AA2">
        <w:rPr>
          <w:rFonts w:eastAsia="Times New Roman"/>
          <w:sz w:val="20"/>
          <w:szCs w:val="20"/>
        </w:rPr>
        <w:t xml:space="preserve">67036934, </w:t>
      </w:r>
      <w:hyperlink r:id="rId11" w:history="1">
        <w:r w:rsidRPr="00AB1AA2">
          <w:rPr>
            <w:rStyle w:val="Hyperlink"/>
            <w:rFonts w:eastAsia="Times New Roman"/>
            <w:sz w:val="20"/>
            <w:szCs w:val="20"/>
          </w:rPr>
          <w:t>janis.berzins@tm.gov.lv</w:t>
        </w:r>
      </w:hyperlink>
    </w:p>
    <w:sectPr w:rsidR="00830970" w:rsidRPr="00CD30C1" w:rsidSect="00A34ACB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9904AE" w14:textId="77777777" w:rsidR="00EC3533" w:rsidRDefault="00EC3533">
      <w:r>
        <w:separator/>
      </w:r>
    </w:p>
  </w:endnote>
  <w:endnote w:type="continuationSeparator" w:id="0">
    <w:p w14:paraId="78A11438" w14:textId="77777777" w:rsidR="00EC3533" w:rsidRDefault="00EC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C3A4F5" w14:textId="136C741F" w:rsidR="00192E72" w:rsidRPr="00192E72" w:rsidRDefault="00192E72" w:rsidP="00192E72">
    <w:pPr>
      <w:pStyle w:val="Footer"/>
      <w:tabs>
        <w:tab w:val="clear" w:pos="4320"/>
        <w:tab w:val="clear" w:pos="8640"/>
        <w:tab w:val="left" w:pos="1510"/>
      </w:tabs>
      <w:jc w:val="left"/>
      <w:rPr>
        <w:sz w:val="20"/>
        <w:szCs w:val="20"/>
      </w:rPr>
    </w:pPr>
    <w:r w:rsidRPr="00192E72">
      <w:rPr>
        <w:sz w:val="20"/>
        <w:szCs w:val="20"/>
      </w:rPr>
      <w:fldChar w:fldCharType="begin"/>
    </w:r>
    <w:r w:rsidRPr="00192E72">
      <w:rPr>
        <w:sz w:val="20"/>
        <w:szCs w:val="20"/>
      </w:rPr>
      <w:instrText xml:space="preserve"> FILENAME \* MERGEFORMAT </w:instrText>
    </w:r>
    <w:r w:rsidRPr="00192E72">
      <w:rPr>
        <w:sz w:val="20"/>
        <w:szCs w:val="20"/>
      </w:rPr>
      <w:fldChar w:fldCharType="separate"/>
    </w:r>
    <w:r w:rsidR="0015420F">
      <w:rPr>
        <w:noProof/>
        <w:sz w:val="20"/>
        <w:szCs w:val="20"/>
      </w:rPr>
      <w:t>TMAtz_190321_ZM_VSS_180</w:t>
    </w:r>
    <w:r w:rsidRPr="00192E72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33D8C8" w14:textId="1C80D214" w:rsidR="000C1C17" w:rsidRPr="00192E72" w:rsidRDefault="00192E72" w:rsidP="00192E72">
    <w:pPr>
      <w:pStyle w:val="Foo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FILENAME \* MERGEFORMAT </w:instrText>
    </w:r>
    <w:r>
      <w:rPr>
        <w:sz w:val="20"/>
        <w:szCs w:val="20"/>
      </w:rPr>
      <w:fldChar w:fldCharType="separate"/>
    </w:r>
    <w:r w:rsidR="00B415F0">
      <w:rPr>
        <w:noProof/>
        <w:sz w:val="20"/>
        <w:szCs w:val="20"/>
      </w:rPr>
      <w:t>TMAtz_230321_VARAM_VSS_211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3E1DB7" w14:textId="77777777" w:rsidR="00EC3533" w:rsidRDefault="00EC3533">
      <w:r>
        <w:separator/>
      </w:r>
    </w:p>
  </w:footnote>
  <w:footnote w:type="continuationSeparator" w:id="0">
    <w:p w14:paraId="428F1987" w14:textId="77777777" w:rsidR="00EC3533" w:rsidRDefault="00EC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7847357"/>
      <w:docPartObj>
        <w:docPartGallery w:val="Page Numbers (Top of Page)"/>
        <w:docPartUnique/>
      </w:docPartObj>
    </w:sdtPr>
    <w:sdtEndPr/>
    <w:sdtContent>
      <w:p w14:paraId="2EA261AC" w14:textId="7D135732" w:rsidR="007B3740" w:rsidRDefault="007B3740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3C8A">
          <w:rPr>
            <w:noProof/>
          </w:rPr>
          <w:t>2</w:t>
        </w:r>
        <w:r>
          <w:fldChar w:fldCharType="end"/>
        </w:r>
      </w:p>
    </w:sdtContent>
  </w:sdt>
  <w:p w14:paraId="2689CC77" w14:textId="77777777" w:rsidR="006C6018" w:rsidRDefault="006C60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8388A5" w14:textId="77777777" w:rsidR="00A34ACB" w:rsidRDefault="00A34ACB" w:rsidP="00A34ACB">
    <w:pPr>
      <w:pStyle w:val="Header"/>
    </w:pPr>
  </w:p>
  <w:p w14:paraId="351DE89A" w14:textId="77777777" w:rsidR="00A34ACB" w:rsidRDefault="00E40434" w:rsidP="00A34ACB">
    <w:pPr>
      <w:pStyle w:val="Header"/>
    </w:pPr>
    <w:r>
      <w:rPr>
        <w:noProof/>
        <w:lang w:eastAsia="lv-LV"/>
      </w:rPr>
      <w:drawing>
        <wp:anchor distT="0" distB="0" distL="114300" distR="114300" simplePos="0" relativeHeight="251660800" behindDoc="1" locked="0" layoutInCell="1" allowOverlap="1" wp14:anchorId="506B91F0" wp14:editId="49CA7ABB">
          <wp:simplePos x="0" y="0"/>
          <wp:positionH relativeFrom="margin">
            <wp:align>center</wp:align>
          </wp:positionH>
          <wp:positionV relativeFrom="paragraph">
            <wp:posOffset>84455</wp:posOffset>
          </wp:positionV>
          <wp:extent cx="5915025" cy="1066800"/>
          <wp:effectExtent l="0" t="0" r="0" b="0"/>
          <wp:wrapNone/>
          <wp:docPr id="7" name="Attēls 10" descr="\\ts.gov.lv\tmdfs\BB\lk1201\My Documents\DOKUMENTI\RIIKOJUMI\VEIDLAPAS_2015\vienkrasu_header_veidlapa_6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ttēls 10" descr="\\ts.gov.lv\tmdfs\BB\lk1201\My Documents\DOKUMENTI\RIIKOJUMI\VEIDLAPAS_2015\vienkrasu_header_veidlapa_67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502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711A6F" w14:textId="77777777" w:rsidR="00A34ACB" w:rsidRDefault="00A34ACB" w:rsidP="00A34ACB">
    <w:pPr>
      <w:pStyle w:val="Header"/>
    </w:pPr>
  </w:p>
  <w:p w14:paraId="291000E6" w14:textId="77777777" w:rsidR="00A34ACB" w:rsidRDefault="00A34ACB" w:rsidP="00A34ACB">
    <w:pPr>
      <w:pStyle w:val="Header"/>
    </w:pPr>
  </w:p>
  <w:p w14:paraId="65FF3299" w14:textId="77777777" w:rsidR="00A34ACB" w:rsidRDefault="00A34ACB" w:rsidP="00A34ACB">
    <w:pPr>
      <w:pStyle w:val="Header"/>
    </w:pPr>
  </w:p>
  <w:p w14:paraId="0A44F685" w14:textId="77777777" w:rsidR="00A34ACB" w:rsidRDefault="00A34ACB" w:rsidP="00A34ACB">
    <w:pPr>
      <w:pStyle w:val="Header"/>
    </w:pPr>
  </w:p>
  <w:p w14:paraId="12B2051D" w14:textId="77777777" w:rsidR="00A34ACB" w:rsidRDefault="00A34ACB" w:rsidP="00A34ACB">
    <w:pPr>
      <w:pStyle w:val="Header"/>
    </w:pPr>
  </w:p>
  <w:p w14:paraId="527AF73C" w14:textId="77777777" w:rsidR="00A34ACB" w:rsidRDefault="00A34ACB" w:rsidP="00A34ACB">
    <w:pPr>
      <w:pStyle w:val="Header"/>
    </w:pPr>
  </w:p>
  <w:p w14:paraId="526BA07F" w14:textId="77777777" w:rsidR="00A34ACB" w:rsidRDefault="00A34ACB" w:rsidP="00A34ACB">
    <w:pPr>
      <w:pStyle w:val="Header"/>
    </w:pPr>
  </w:p>
  <w:p w14:paraId="05F910F7" w14:textId="77777777" w:rsidR="00A34ACB" w:rsidRDefault="00A34ACB" w:rsidP="00A34ACB">
    <w:pPr>
      <w:pStyle w:val="Header"/>
    </w:pPr>
  </w:p>
  <w:p w14:paraId="3F0C8BA1" w14:textId="77777777" w:rsidR="00A34ACB" w:rsidRPr="00815277" w:rsidRDefault="00E40434" w:rsidP="00A34ACB">
    <w:pPr>
      <w:pStyle w:val="Header"/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77D329E7" wp14:editId="7AFB782D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6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D78F5D" w14:textId="77777777" w:rsidR="00A34ACB" w:rsidRPr="006C6018" w:rsidRDefault="00AC270F" w:rsidP="00A34ACB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Brīvības bulvāris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36, Rīga, LV-1536</w:t>
                          </w:r>
                          <w:r w:rsidR="00AB4E8A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;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tālr.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: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67036801, 67036716, 67036721</w:t>
                          </w:r>
                          <w:r w:rsidR="00AB4E8A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;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fakss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: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67210823, 67285575</w:t>
                          </w:r>
                          <w:r w:rsidR="00AB4E8A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;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</w:t>
                          </w:r>
                        </w:p>
                        <w:p w14:paraId="3EA3BA3A" w14:textId="77777777" w:rsidR="00A34ACB" w:rsidRPr="006C6018" w:rsidRDefault="00A34ACB" w:rsidP="00A34ACB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e-pasts</w:t>
                          </w:r>
                          <w:r w:rsidR="00AC270F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: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tm.kanceleja@tm.gov.lv</w:t>
                          </w:r>
                          <w:r w:rsidR="00AB4E8A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;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www.tm.gov.lv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a14="http://schemas.microsoft.com/office/drawing/2010/main" xmlns:pic="http://schemas.openxmlformats.org/drawingml/2006/picture" xmlns:a="http://schemas.openxmlformats.org/drawingml/2006/main">
          <w:pict>
            <v:shapetype id="_x0000_t202" coordsize="21600,21600" o:spt="202" path="m,l,21600r21600,l21600,xe" w14:anchorId="77D329E7">
              <v:stroke joinstyle="miter"/>
              <v:path gradientshapeok="t" o:connecttype="rect"/>
            </v:shapetype>
            <v:shape id="Text Box 43" style="position:absolute;left:0;text-align:left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Xj96QEAALcDAAAOAAAAZHJzL2Uyb0RvYy54bWysU9tu2zAMfR+wfxD0vjiXtgiMOEXXosOA&#10;7gK0+wBGlm1htqhRSuzs60fJcdqtb8VeBJqiDg8PjzfXQ9eKgyZv0BZyMZtLoa3C0ti6kD+e7j+s&#10;pfABbAktWl3Io/byevv+3aZ3uV5ig22pSTCI9XnvCtmE4PIs86rRHfgZOm35skLqIPAn1VlJ0DN6&#10;12bL+fwq65FKR6i095y9Gy/lNuFXlVbhW1V5HURbSOYW0knp3MUz224grwlcY9SJBryBRQfGctMz&#10;1B0EEHsyr6A6owg9VmGmsMuwqozSaQaeZjH/Z5rHBpxOs7A43p1l8v8PVn09fCdhykJeSWGh4xU9&#10;6SGIjziIi1WUp3c+56pHx3Vh4DyvOY3q3QOqn15YvG3A1vqGCPtGQ8n0FvFl9uLpiOMjyK7/giX3&#10;gX3ABDRU1EXtWA3B6Lym43k1kYvi5OV6tV4vL6VQfLdaXKw4ji0gn1478uGTxk7EoJDEq0/ocHjw&#10;YSydSmIzi/embTkPeWv/SjBmzCT2kfBIPQy7gavjSDssjzwH4egmdj8HDdJvKXp2UiH9rz2QlqL9&#10;bFmLaLspoCnYTQFYxU8LGaQYw9sw2nPvyNQNI49qW7xhvSqTRnlmceLJ7khinJwc7ffyO1U9/2/b&#10;P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I/ZeP3pAQAAtwMAAA4AAAAAAAAAAAAAAAAALgIAAGRycy9lMm9Eb2Mu&#10;eG1sUEsBAi0AFAAGAAgAAAAhAPP0/G3gAAAADAEAAA8AAAAAAAAAAAAAAAAAQwQAAGRycy9kb3du&#10;cmV2LnhtbFBLBQYAAAAABAAEAPMAAABQBQAAAAA=&#10;">
              <v:textbox inset="0,0,0,0">
                <w:txbxContent>
                  <w:p w:rsidRPr="006C6018" w:rsidR="00A34ACB" w:rsidP="00A34ACB" w:rsidRDefault="00AC270F" w14:paraId="4ED78F5D" w14:textId="77777777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Brīvības bulvāris</w:t>
                    </w:r>
                    <w:r w:rsidRPr="006C6018" w:rsidR="00A34ACB">
                      <w:rPr>
                        <w:rFonts w:eastAsia="Times New Roman"/>
                        <w:sz w:val="17"/>
                        <w:szCs w:val="17"/>
                      </w:rPr>
                      <w:t xml:space="preserve"> 36, Rīga, LV-1536</w:t>
                    </w:r>
                    <w:r w:rsidRPr="006C6018" w:rsidR="00AB4E8A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Pr="006C6018" w:rsidR="00A34ACB">
                      <w:rPr>
                        <w:rFonts w:eastAsia="Times New Roman"/>
                        <w:sz w:val="17"/>
                        <w:szCs w:val="17"/>
                      </w:rPr>
                      <w:t xml:space="preserve"> tālr.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:</w:t>
                    </w:r>
                    <w:r w:rsidRPr="006C6018" w:rsidR="00A34ACB">
                      <w:rPr>
                        <w:rFonts w:eastAsia="Times New Roman"/>
                        <w:sz w:val="17"/>
                        <w:szCs w:val="17"/>
                      </w:rPr>
                      <w:t xml:space="preserve"> 67036801, 67036716, 67036721</w:t>
                    </w:r>
                    <w:r w:rsidRPr="006C6018" w:rsidR="00AB4E8A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Pr="006C6018" w:rsidR="00A34ACB">
                      <w:rPr>
                        <w:rFonts w:eastAsia="Times New Roman"/>
                        <w:sz w:val="17"/>
                        <w:szCs w:val="17"/>
                      </w:rPr>
                      <w:t xml:space="preserve"> fakss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:</w:t>
                    </w:r>
                    <w:r w:rsidRPr="006C6018" w:rsidR="00A34ACB">
                      <w:rPr>
                        <w:rFonts w:eastAsia="Times New Roman"/>
                        <w:sz w:val="17"/>
                        <w:szCs w:val="17"/>
                      </w:rPr>
                      <w:t xml:space="preserve"> 67210823, 67285575</w:t>
                    </w:r>
                    <w:r w:rsidRPr="006C6018" w:rsidR="00AB4E8A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Pr="006C6018" w:rsidR="00A34ACB">
                      <w:rPr>
                        <w:rFonts w:eastAsia="Times New Roman"/>
                        <w:sz w:val="17"/>
                        <w:szCs w:val="17"/>
                      </w:rPr>
                      <w:t xml:space="preserve"> </w:t>
                    </w:r>
                  </w:p>
                  <w:p w:rsidRPr="006C6018" w:rsidR="00A34ACB" w:rsidP="00A34ACB" w:rsidRDefault="00A34ACB" w14:paraId="3EA3BA3A" w14:textId="77777777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e-pasts</w:t>
                    </w:r>
                    <w:r w:rsidRPr="006C6018" w:rsidR="00AC270F">
                      <w:rPr>
                        <w:rFonts w:eastAsia="Times New Roman"/>
                        <w:sz w:val="17"/>
                        <w:szCs w:val="17"/>
                      </w:rPr>
                      <w:t>: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</w:t>
                    </w:r>
                    <w:proofErr w:type="spellStart"/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tm.kanceleja@tm.gov.lv</w:t>
                    </w:r>
                    <w:proofErr w:type="spellEnd"/>
                    <w:r w:rsidRPr="006C6018" w:rsidR="00AB4E8A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</w:t>
                    </w:r>
                    <w:proofErr w:type="spellStart"/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www.tm.gov.lv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1C3E60E5" wp14:editId="2017DF20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4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5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id="Group 41" style="position:absolute;margin-left:145.7pt;margin-top:149.85pt;width:346.25pt;height:.1pt;z-index:-251658752;mso-position-horizontal-relative:page;mso-position-vertical-relative:page" coordsize="6926,2" coordorigin="2915,2998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tSiAgMAAPwGAAAOAAAAZHJzL2Uyb0RvYy54bWykVW1P2zAQ/j5p/8Hyx00jTRooiUjRBBRN&#10;YhsS3Q9wHedFc2zPdpuyX7+znZTQgSaxL9Y5d7577rmXXFzuO452TJtWigLHJzOMmKCybEVd4B/r&#10;1adzjIwloiRcClbgR2bw5fL9u4te5SyRjeQl0wicCJP3qsCNtSqPIkMb1hFzIhUToKyk7oiFq66j&#10;UpMevHc8Smazs6iXulRaUmYMfL0OSrz0/quKUfu9qgyziBcYsFl/an9u3BktL0hea6Kalg4wyBtQ&#10;dKQVEPTg6ppYgra6/ctV11ItjazsCZVdJKuqpcznANnEs6NsbrXcKp9Lnfe1OtAE1B7x9Ga39Nvu&#10;XqO2LHCKkSAdlMhHRWnsuOlVnYPJrVYP6l6HBEG8k/SnAXV0rHf3OhijTf9VluCPbK303Owr3TkX&#10;kDXa+xI8HkrA9hZR+JjOs8V8cYoRBV2cLIYK0QbK6B4lWQxK0CVZdh6qR5ub4fFZlpyFl4lTRSQP&#10;IT3MAZbLCVrNPLFp/o/Nh4Yo5otkHFUDmwAysLnSjLn2RanH5IKD1cimmVI50TgzA4z/k8QX+Bip&#10;fI0NktOtsbdM+mKQ3Z2xYQpKkHyJywH7Giam6jgMxMdPaIZcLH8MU3Mwi0ezDxFaz1CPfOjB6egr&#10;GY28r+w8jV/0NR/NnK9k4guqWY8ISTOCpnsxoAYJEbd1Zr7ZlDSuX9aAbewy8ABGLsNXbCH2sW14&#10;M4TQsE6OF4nGCBbJJlCiiHXIXAgnor7Angr3oZM7tpZeZY/aH4I8abmYWoUiTlAFNbxwAXyPH4I6&#10;rJPKCrlqOfdV4MJBmccwWA6AkbwtndJfdL254hrtCKzIZB6vEj9z4OyZGawiUXpnDSPlzSBb0vIg&#10;gz0HbmHUQueGOdvI8hG6WMuweOFHAUIj9W+Meli6BTa/tkQzjPgXAXOYxWnqtrS/pKcLgIL0VLOZ&#10;aoig4KrAFkPhnXhlw2bfKt3WDUSKfbpCfoYVVLWuzT2+gGq4wCrwkl+xID3b4dO7t3r6aS3/AAAA&#10;//8DAFBLAwQUAAYACAAAACEAPuPbeuEAAAALAQAADwAAAGRycy9kb3ducmV2LnhtbEyPTU/CQBCG&#10;7yb+h82YeJNtwQ9auiWEqCdiIpgYbkN3aBu6s013acu/d/Git/l48s4z2XI0jeipc7VlBfEkAkFc&#10;WF1zqeBr9/YwB+E8ssbGMim4kINlfnuTYartwJ/Ub30pQgi7FBVU3replK6oyKCb2JY47I62M+hD&#10;25VSdziEcNPIaRQ9S4M1hwsVtrSuqDhtz0bB+4DDaha/9pvTcX3Z754+vjcxKXV/N64WIDyN/g+G&#10;q35Qhzw4HeyZtRONgmkSPwb0WiQvIAKRzGcJiMPvJAGZZ/L/D/kPAAAA//8DAFBLAQItABQABgAI&#10;AAAAIQC2gziS/gAAAOEBAAATAAAAAAAAAAAAAAAAAAAAAABbQ29udGVudF9UeXBlc10ueG1sUEsB&#10;Ai0AFAAGAAgAAAAhADj9If/WAAAAlAEAAAsAAAAAAAAAAAAAAAAALwEAAF9yZWxzLy5yZWxzUEsB&#10;Ai0AFAAGAAgAAAAhAHFq1KICAwAA/AYAAA4AAAAAAAAAAAAAAAAALgIAAGRycy9lMm9Eb2MueG1s&#10;UEsBAi0AFAAGAAgAAAAhAD7j23rhAAAACwEAAA8AAAAAAAAAAAAAAAAAXAUAAGRycy9kb3ducmV2&#10;LnhtbFBLBQYAAAAABAAEAPMAAABqBgAAAAA=&#10;" w14:anchorId="03EEFB77">
              <v:shape id="Freeform 42" style="position:absolute;left:2915;top:2998;width:6926;height:2;visibility:visible;mso-wrap-style:square;v-text-anchor:top" coordsize="6926,2" o:spid="_x0000_s1027" filled="f" strokecolor="#231f20" strokeweight=".25pt" path="m,l6926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C3FxAAAANoAAAAPAAAAZHJzL2Rvd25yZXYueG1sRI9Ba8JA&#10;FITvgv9heYVepG5sUWp0FZEWWm/GQvH2zD6T0OzbuLuNaX+9Kwgeh5n5hpkvO1OLlpyvLCsYDRMQ&#10;xLnVFRcKvnbvT68gfEDWWFsmBX/kYbno9+aYanvmLbVZKESEsE9RQRlCk0rp85IM+qFtiKN3tM5g&#10;iNIVUjs8R7ip5XOSTKTBiuNCiQ2tS8p/sl+jYJO8TMffh5GcZnJw0u6z3b/9t0o9PnSrGYhAXbiH&#10;b+0PrWAM1yvxBsjFBQAA//8DAFBLAQItABQABgAIAAAAIQDb4fbL7gAAAIUBAAATAAAAAAAAAAAA&#10;AAAAAAAAAABbQ29udGVudF9UeXBlc10ueG1sUEsBAi0AFAAGAAgAAAAhAFr0LFu/AAAAFQEAAAsA&#10;AAAAAAAAAAAAAAAAHwEAAF9yZWxzLy5yZWxzUEsBAi0AFAAGAAgAAAAhAGu0LcXEAAAA2gAAAA8A&#10;AAAAAAAAAAAAAAAABwIAAGRycy9kb3ducmV2LnhtbFBLBQYAAAAAAwADALcAAAD4AgAAAAA=&#10;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5F55664B" w14:textId="77777777" w:rsidR="00AB4E8A" w:rsidRPr="00C836FF" w:rsidRDefault="00AB4E8A" w:rsidP="00AB4E8A">
    <w:pPr>
      <w:jc w:val="center"/>
      <w:rPr>
        <w:szCs w:val="24"/>
      </w:rPr>
    </w:pPr>
    <w:r w:rsidRPr="00C836FF">
      <w:rPr>
        <w:szCs w:val="24"/>
      </w:rPr>
      <w:t>Rīgā</w:t>
    </w:r>
  </w:p>
  <w:p w14:paraId="6A423E09" w14:textId="77777777" w:rsidR="00AB4E8A" w:rsidRPr="00C836FF" w:rsidRDefault="00AB4E8A" w:rsidP="00AB4E8A">
    <w:pPr>
      <w:jc w:val="center"/>
      <w:rPr>
        <w:szCs w:val="24"/>
      </w:rPr>
    </w:pPr>
  </w:p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10"/>
      <w:gridCol w:w="420"/>
      <w:gridCol w:w="1890"/>
    </w:tblGrid>
    <w:tr w:rsidR="00E11DA3" w14:paraId="5A389588" w14:textId="77777777" w:rsidTr="00A6153E">
      <w:tc>
        <w:tcPr>
          <w:tcW w:w="1810" w:type="dxa"/>
        </w:tcPr>
        <w:p w14:paraId="0A52C39A" w14:textId="21FC1E1B" w:rsidR="00E11DA3" w:rsidRDefault="00E11DA3" w:rsidP="00E11DA3">
          <w:pPr>
            <w:pStyle w:val="Header"/>
            <w:jc w:val="center"/>
            <w:rPr>
              <w:szCs w:val="24"/>
            </w:rPr>
          </w:pPr>
          <w:r>
            <w:t>29.03.2021</w:t>
          </w:r>
        </w:p>
      </w:tc>
      <w:tc>
        <w:tcPr>
          <w:tcW w:w="420" w:type="dxa"/>
          <w:tcBorders>
            <w:bottom w:val="nil"/>
          </w:tcBorders>
        </w:tcPr>
        <w:p w14:paraId="2426A6BD" w14:textId="77777777" w:rsidR="00E11DA3" w:rsidRDefault="00E11DA3" w:rsidP="00E11DA3">
          <w:pPr>
            <w:pStyle w:val="Header"/>
            <w:rPr>
              <w:szCs w:val="24"/>
            </w:rPr>
          </w:pPr>
          <w:r>
            <w:rPr>
              <w:szCs w:val="24"/>
            </w:rPr>
            <w:t xml:space="preserve"> Nr.</w:t>
          </w:r>
        </w:p>
      </w:tc>
      <w:tc>
        <w:tcPr>
          <w:tcW w:w="1890" w:type="dxa"/>
        </w:tcPr>
        <w:p w14:paraId="79D7788C" w14:textId="601BC940" w:rsidR="00E11DA3" w:rsidRDefault="00E11DA3" w:rsidP="00E11DA3">
          <w:pPr>
            <w:pStyle w:val="Header"/>
            <w:jc w:val="center"/>
            <w:rPr>
              <w:szCs w:val="24"/>
            </w:rPr>
          </w:pPr>
          <w:r>
            <w:t>1-9.1/337</w:t>
          </w:r>
        </w:p>
      </w:tc>
    </w:tr>
  </w:tbl>
  <w:p w14:paraId="47CD7A37" w14:textId="77777777" w:rsidR="00AB4E8A" w:rsidRPr="00C836FF" w:rsidRDefault="00AB4E8A" w:rsidP="00E11DA3">
    <w:pPr>
      <w:tabs>
        <w:tab w:val="center" w:pos="4320"/>
        <w:tab w:val="right" w:pos="8640"/>
      </w:tabs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63241C63"/>
    <w:multiLevelType w:val="hybridMultilevel"/>
    <w:tmpl w:val="2B98E800"/>
    <w:lvl w:ilvl="0" w:tplc="C27803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474"/>
    <w:rsid w:val="00006384"/>
    <w:rsid w:val="00030349"/>
    <w:rsid w:val="00033D3B"/>
    <w:rsid w:val="000761B8"/>
    <w:rsid w:val="00091ABD"/>
    <w:rsid w:val="000C15F9"/>
    <w:rsid w:val="000C1C17"/>
    <w:rsid w:val="000C389C"/>
    <w:rsid w:val="000E0C2F"/>
    <w:rsid w:val="000E7F03"/>
    <w:rsid w:val="00124173"/>
    <w:rsid w:val="00136B4C"/>
    <w:rsid w:val="0015420F"/>
    <w:rsid w:val="00192E72"/>
    <w:rsid w:val="002530A5"/>
    <w:rsid w:val="00275B9E"/>
    <w:rsid w:val="002B3077"/>
    <w:rsid w:val="002E1474"/>
    <w:rsid w:val="00321A32"/>
    <w:rsid w:val="00335032"/>
    <w:rsid w:val="003D3D8B"/>
    <w:rsid w:val="00441F52"/>
    <w:rsid w:val="00445773"/>
    <w:rsid w:val="0049298F"/>
    <w:rsid w:val="00493308"/>
    <w:rsid w:val="004F1547"/>
    <w:rsid w:val="00535564"/>
    <w:rsid w:val="00564E4A"/>
    <w:rsid w:val="005937AF"/>
    <w:rsid w:val="005E672B"/>
    <w:rsid w:val="00663C3A"/>
    <w:rsid w:val="00677E8B"/>
    <w:rsid w:val="006C1639"/>
    <w:rsid w:val="006C6018"/>
    <w:rsid w:val="006D15B2"/>
    <w:rsid w:val="00724680"/>
    <w:rsid w:val="00726E06"/>
    <w:rsid w:val="00747CCB"/>
    <w:rsid w:val="007704BD"/>
    <w:rsid w:val="007716BC"/>
    <w:rsid w:val="007B3740"/>
    <w:rsid w:val="007B3BA5"/>
    <w:rsid w:val="007B48EC"/>
    <w:rsid w:val="007E0D0E"/>
    <w:rsid w:val="007E4D1F"/>
    <w:rsid w:val="00815277"/>
    <w:rsid w:val="00816499"/>
    <w:rsid w:val="00830970"/>
    <w:rsid w:val="0087450D"/>
    <w:rsid w:val="00876C21"/>
    <w:rsid w:val="00883533"/>
    <w:rsid w:val="008A0C56"/>
    <w:rsid w:val="008A679D"/>
    <w:rsid w:val="008E3CED"/>
    <w:rsid w:val="00954D5A"/>
    <w:rsid w:val="0096342D"/>
    <w:rsid w:val="009A6A24"/>
    <w:rsid w:val="009D6B6A"/>
    <w:rsid w:val="00A34ACB"/>
    <w:rsid w:val="00A77313"/>
    <w:rsid w:val="00AB4E8A"/>
    <w:rsid w:val="00AC270F"/>
    <w:rsid w:val="00AF10A5"/>
    <w:rsid w:val="00B415F0"/>
    <w:rsid w:val="00BB087F"/>
    <w:rsid w:val="00C04896"/>
    <w:rsid w:val="00C255D9"/>
    <w:rsid w:val="00C27FE3"/>
    <w:rsid w:val="00C47F57"/>
    <w:rsid w:val="00C5537E"/>
    <w:rsid w:val="00C836FF"/>
    <w:rsid w:val="00CD30C1"/>
    <w:rsid w:val="00CF0967"/>
    <w:rsid w:val="00D21FA6"/>
    <w:rsid w:val="00D55B4B"/>
    <w:rsid w:val="00DB2F69"/>
    <w:rsid w:val="00E11D57"/>
    <w:rsid w:val="00E11DA3"/>
    <w:rsid w:val="00E365CE"/>
    <w:rsid w:val="00E40434"/>
    <w:rsid w:val="00E44743"/>
    <w:rsid w:val="00E93C8A"/>
    <w:rsid w:val="00EC3533"/>
    <w:rsid w:val="00F406A5"/>
    <w:rsid w:val="00F55C2C"/>
    <w:rsid w:val="00F60586"/>
    <w:rsid w:val="00F61C2B"/>
    <w:rsid w:val="00FD7B5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34CAC184"/>
  <w15:docId w15:val="{F0A60899-0F59-4FE3-B604-795CBD487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6E06"/>
    <w:pPr>
      <w:widowControl w:val="0"/>
      <w:jc w:val="both"/>
    </w:pPr>
    <w:rPr>
      <w:rFonts w:ascii="Times New Roman" w:hAnsi="Times New Roman"/>
      <w:sz w:val="24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NoSpacing">
    <w:name w:val="No Spacing"/>
    <w:basedOn w:val="Normal"/>
    <w:next w:val="Normal"/>
    <w:uiPriority w:val="1"/>
    <w:qFormat/>
    <w:rsid w:val="007B3740"/>
  </w:style>
  <w:style w:type="table" w:styleId="TableGrid">
    <w:name w:val="Table Grid"/>
    <w:basedOn w:val="TableNormal"/>
    <w:uiPriority w:val="59"/>
    <w:rsid w:val="00E11D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677E8B"/>
    <w:pPr>
      <w:widowControl/>
      <w:spacing w:before="75" w:after="75"/>
      <w:jc w:val="left"/>
    </w:pPr>
    <w:rPr>
      <w:rFonts w:eastAsia="Times New Roman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91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21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janis.berzins@tm.gov.lv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F62256131EA082498DC868E3AF956C40" ma:contentTypeVersion="12" ma:contentTypeDescription="Izveidot jaunu dokumentu." ma:contentTypeScope="" ma:versionID="511224db7324b4b488d25d5be39816a9">
  <xsd:schema xmlns:xsd="http://www.w3.org/2001/XMLSchema" xmlns:xs="http://www.w3.org/2001/XMLSchema" xmlns:p="http://schemas.microsoft.com/office/2006/metadata/properties" xmlns:ns3="ace8e44c-fa88-44c0-8590-dfda63664a63" xmlns:ns4="122e0e09-afb4-4bf9-abab-ecc4519bc6eb" targetNamespace="http://schemas.microsoft.com/office/2006/metadata/properties" ma:root="true" ma:fieldsID="63536e97c817c1e7b69540ee548c8812" ns3:_="" ns4:_="">
    <xsd:import namespace="ace8e44c-fa88-44c0-8590-dfda63664a63"/>
    <xsd:import namespace="122e0e09-afb4-4bf9-abab-ecc4519bc6e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8e44c-fa88-44c0-8590-dfda63664a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e0e09-afb4-4bf9-abab-ecc4519bc6e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DEFD8B-4690-4767-A2EE-D61D224A13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8e44c-fa88-44c0-8590-dfda63664a63"/>
    <ds:schemaRef ds:uri="122e0e09-afb4-4bf9-abab-ecc4519bc6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8F83C9-C035-43A5-96C8-9BFE5308BB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785B82-BF97-4B06-9DB0-1EF867BD30B9}">
  <ds:schemaRefs>
    <ds:schemaRef ds:uri="http://purl.org/dc/dcmitype/"/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122e0e09-afb4-4bf9-abab-ecc4519bc6eb"/>
    <ds:schemaRef ds:uri="ace8e44c-fa88-44c0-8590-dfda63664a63"/>
  </ds:schemaRefs>
</ds:datastoreItem>
</file>

<file path=customXml/itemProps4.xml><?xml version="1.0" encoding="utf-8"?>
<ds:datastoreItem xmlns:ds="http://schemas.openxmlformats.org/officeDocument/2006/customXml" ds:itemID="{14B37B88-020C-4B3B-BA94-893BCDBF2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3478</Words>
  <Characters>1984</Characters>
  <Application>Microsoft Office Word</Application>
  <DocSecurity>0</DocSecurity>
  <Lines>16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Tieslietu Sektors</Company>
  <LinksUpToDate>false</LinksUpToDate>
  <CharactersWithSpaces>5452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Liga Kokare-Zviedre</dc:creator>
  <cp:lastModifiedBy>Edvīns Kāpostiņš</cp:lastModifiedBy>
  <cp:revision>2</cp:revision>
  <cp:lastPrinted>2015-01-09T08:13:00Z</cp:lastPrinted>
  <dcterms:created xsi:type="dcterms:W3CDTF">2021-03-30T07:21:00Z</dcterms:created>
  <dcterms:modified xsi:type="dcterms:W3CDTF">2021-03-30T07:21:00Z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ContentTypeId">
    <vt:lpwstr>0x010100F62256131EA082498DC868E3AF956C40</vt:lpwstr>
  </property>
</Properties>
</file>