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23-TA-1916: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"Latvijas Tūrisma un pasākumu nozares eksporta veicināšanas stratēģija 2023.-2027.gadam"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3.pielikums: Rīcības plāns “Darījumu un pasākumu tūrisma eksporta veicināšana”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sadaļā “Ieguldījumu atdeves aprēķins”, novērtējot PVN ieņēmumus par personu, lūdzam ņemt vērā, ka vidējais budžets par vienu darījuma tūrisma grupas dalībnieku, neieskaitot starptautiskos pasažieru pārvadājumus, iekļauj sevī preču vai pakalpojumu piegādes cenu ar PVN. Lūdzam precizēt PVN ieņēmumu aprēķinus.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Meļihovs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2.pielikums: Rīcības plāns “Latvijas tūrisma starptautiskās atpazīstamības nodrošināšana”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sadaļā “Ieguldījumu atdeves aprēķins”, novērtējot tiešos PVN ieņēmumus no ārvalstu viesiem, lūdzam ņemt vērā, ka Latvijas Bankas bilances ārvalstu karšu maksājumu dati iekļauj sevī preču vai pakalpojumu piegādes cenu ar PVN. Lūdzam precizēt PVN ieņēmumu aprēķinus.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Meļihovs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2.pielikums: Rīcības plāns “Latvijas tūrisma starptautiskās atpazīstamības nodrošināšana”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sadaļā “Ieguldījumu atdeves aprēķins” lūdzam precizēt informāciju par kopējiem nodokļu ieņēmumiem no izmitināšanas, ēdināšanas un izklaides nozarēm 2022.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Meļihovs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Stratēģijā norādīts, ka tajā noteiktais mērķis sasniedzams, ja kārtējā valsts budžeta sagatavošanas procesā tiks atbalstīts Ekonomikas ministrijas iesniegtais prioritāro pasākumu pieteikums. No minētā, kā arī stratēģijai pievienotajos abos rīcības plānos norādītā, ka tajos paredzēto aktivitāšu īstenošanas apjoms tieši atkarīgs no piešķirtā valsts budžeta finansējuma, secinām, ka gadījumā, ja likumprojekta “Par valsts budžetu 2024. gadam un budžeta ietvaru 2024., 2025. un 2026. gadam" sagatavošanas procesā Ministru kabinetā netiks atbalstīts Ekonomikas ministrijas prioritārais pasākums un piešķirts tam nepieciešamais finansējums, tad nevarēs īstenot nevienu rīcības plānos norādīto aktivitāti un attiecīgi stratēģijas mērķi. Ņemot vērā minēto, lūdzam izvērtēt vai informatīvais ziņojums, stratēģija un tai pievienotie rīcības plāni nav virzāmi izskatīšanai Ministru kabinetā tikai pēc tam, ja to īstenošanai ir piešķirts pieprasītais finansējums, vai arī rīcības plānos norādīt aktivitātēm plānoto finansējuma apmēru, kas var tikt nodrošināts Ekonomikas ministrijas esošā budžeta ietvaros, ievērojot, piemēram, ka Ministru kabineta 2023.gada 15.augusta sēdē pieņemtā informatīvā ziņojuma "Par valsts pamatbudžeta un valsts speciālā budžeta bāzi un izdevumu pārskatīšanas rezultātiem 2024., 2025. un 2026. gadam" ietvaros tika atbalstīts Ekonomikas ministrijas priekšlikums palielināt pamatbudžeta prognozējamos ieņēmumus valsts budžetā no akciju sabiedrības "Latvenergo" dividendēm un attiecīgi palielināt izdevumus budžeta programmā 28.00.00 "Ārējās ekonomiskās politikas ieviešana" 2024.gadam un turpmāk ik gadu 823 602 euro apmērā Latvijas uzņēmēju eksportspēju stiprināšanai, ieviešot valsts ekonomisko tēlu, izstrādājot Latvijas valsts tēla komunikācijas stratēģiju un nodrošinot valsts tēla kampaņu realizēšanu mērķa valstīs, veicinot tūrisma nozares konkurētspēju, ārvalstu investīciju piesaisti viedās specializācijas jomās un kāpinot Latvijas uzņēmēju eksportspēju.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1.pielikums: Latvijas tūrisma un pasākumu nozares eksporta veicināšanas stratēģija 2023.-2027.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sadaļas “Secinājumi un priekšlikumi” 6.punktā norādīt konkrēto Ekonomikas ministrijas iesniegto prioritāro pasākumu, ar kuru ir pieprasīts stratēģijas 2023.-2027.gadam rīcības plānos iekļauto aktivitāšu īstenošanai nepieciešamais finansējums. Vienlaikus lūdzam izvērtēt vai nav norādāms arī Izglītības un zinātnes ministrijas iesniegtais prioritārais pasākums, lai nodrošinātu finansējumu 2025.gada Eiropas čempionāta finālturnīra basketbolā vīriešiem (FIBA EuroBasket 2025) grupas turnīra un finālposma organizēšanai un FIA WRC posma organizēšanai 2024.gadā.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2.pielikums: Rīcības plāns “Latvijas tūrisma starptautiskās atpazīstamības nodrošināšana”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precizējumus stratēģijas 2.pielikumā pievienotajā rīcības plānā “Latvijas tūrisma starptautiskās atpazīstamības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svītrot 4.punktā iekļauto tūrisma un pakalpojumu nozares eksporta veicināšanas 4.4. aktivitāti “Tūrisma un pasākumu eksporta veicināšanai nepieciešamā finansējuma iekļaušana valsts budžeta apstiprināmajās prioritātēs”, kas pēc būtības nav aktivitāte, bet instruments, lai būtu iespējams plānotās aktivitātes īstenot;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5.punktā sniegto informāciju, norādot ministriju, kurai ir plānots vai nepieciešams finansējums, kā arī katrai aktivitātei norādot 2023. - 2025.gadam plānoto finansējuma apmēru, 2024. - 2027.gadam papildu nepieciešamo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3.pielikums: Rīcības plāns “Darījumu un pasākumu tūrisma eksporta veicināšana”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precizējumus stratēģijas 3.pielikumā pievienotajā rīcības plānā “Darījumu un pasākumu tūrisma eksporta veicināšana”: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svītrot 4.punktā iekļauto 4.3.aktivitāti “2024.gada valsts budžeta apstiprināšana, paredzot finansējumu Rīcības plānā iekļautajām aktivitātēm”, kas pēc būtības nav aktivitāte, bet instruments, lai būtu iespējams plānotās aktivitātes īstenot;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5.punktā sniegto informāciju, norādot ministriju, kurai ir plānots vai nepieciešams finansējums, kā arī katrai aktivitātei norādot 2023. - 2025.gadam plānoto finansējuma apmēru, 2024. - 2027.gadam papildu nepieciešamo finansējumu. Vienlaikus vēršam uzmanību, ka aktivitātes īstenošanai norādītais finansējums 2024.gadā 7 670 000 euro neatbilst norādīto aktivitāšu kopsummai, kas ir 7 420 000 euro, attiecīgi ir jāprecizē.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1.pielikums: Latvijas tūrisma un pasākumu nozares eksporta veicināšanas stratēģija 2023.-2027.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Tūrisma un pasākumu nozares eksporta veicināšanas stratēģijas 2023 - 2027 gadam 18.lapā Prioritātē “</w:t>
            </w:r>
            <w:r w:rsidR="00000000" w:rsidRPr="00000000" w:rsidDel="00000000">
              <w:rPr>
                <w:i w:val="1"/>
                <w:rtl w:val="0"/>
              </w:rPr>
              <w:t xml:space="preserve">Uzņēmējdarbības vides tūrisma jomā pilnveidošana un tūrisma jomas normatīvā regulējuma sakārtošana</w:t>
            </w:r>
            <w:r w:rsidR="00000000" w:rsidRPr="00000000" w:rsidDel="00000000">
              <w:rPr>
                <w:rtl w:val="0"/>
              </w:rPr>
              <w:t xml:space="preserve">” kā viens no prioritāriem jautājumiem ir izvirzīts Nodokļu jautājumi sabiedriskās ēdināšanas pakalpojumu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nodokļu jautājumi ir plašs jēdziens un nav izvērstāka pamatotība šāda jautājuma norādīšanai pie prioritāriem jautājumiem, kā arī, lai  būtu nepārprotami skaidrs, lūdzam konkrētāk norādīt, kādi nodokļu jautājumi sabiedriskās ēdināšanas pakalpojumu sniegšanai tiek paredzēti, vai, ja tas nav konkrēti definējams, svītrot šādu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Attiecīgos precizējumus lūdzam veikt šā dokumenta Secinājumos un priekšlikumos, precizējot vai svītrojot apakšpunktu Nodokļu jautājumi sabiedriskās ēdināšanas pakalpojumu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Jacuka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Jautājums par nepieciešamo finansējumu 2024.gadam un turpmākajiem gadiem, lai nodrošinātu Latvijas Tūrisma un pasākumu nozares eksporta veicināšanas stratēģijas 2023.-2027.gadam rīcības plānos iekļauto aktivitāšu īstenošanu izskatāms likumprojekta “Par valsts budžetu 2024. gadam un budžeta ietvaru 2024., 2025. un 2026. gadam" sagatavošanas procesā kopā ar visu ministriju un citu valsts pārvaldes iestāžu prioritāro pasākumu pieteikumiem atbilstoši valsts budžeta finansiālajām iespējām.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sēdes protokollēmuma projekta 3.punktu izteikt piedāvātajā redakcijā, attiecīgi precizējot informatīvā ziņojuma pēdējo rindkopu.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Ekonomikas ministrijai Latvijas Tūrisma un pasākumu nozares eksporta veicināšanas stratēģijas 2023.-2027.gadam rīcības plānos iekļauto aktivitāšu īstenošanu 2023.gadā nodrošināt piešķirto valsts budžeta līdzekļu ietvaros, savukārt jautājumu par papildu nepieciešamo finansējumu 2024.gadam un turpmākajiem gadiem skatīt likumprojekta “Par valsts budžetu 2024. gadam un budžeta ietvaru 2024., 2025. un 2026. gadam" sagatavošanas un izskatīšanas procesā  kopā ar visu ministriju un citu centrālo valsts iestāžu iesniegtajiem prioritāro pasākumu pieteikumiem atbilstoši valsts budžeta finansiālajām iespējām. Ja valsts budžeta likumprojekta sagatavošanas procesā papildu valsts budžeta finansējums stratēģijas rīcības plānos iekļauto aktivitāšu īstenošanai netiek piešķirts vai tiek piešķirts daļēji, tad Ekonomikas ministrijai nodrošināt, ka tiek īstenotas tās stratēģijas rīcības plānos paredzētās aktivitātes, kuras var nodrošināt piešķirto valsts budžeta līdzekļu ietvaros.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2.pielikums: Rīcības plāns “Latvijas tūrisma starptautiskās atpazīstamības nodrošināšana”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sadaļā “Aktivitātes ieviešanas nepieciešamības pamatojums” lūdzam ielikt atsauci uz Apvienoto nāciju Pasaules Tūrisma organizācijas vērtējumu, piem.,: https://www.unwto.org/news/tourism-set-to-return-to-pre-pandemic-levels-in-some-regions-in-2023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Meļihovs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2.pielikums: Rīcības plāns “Latvijas tūrisma starptautiskās atpazīstamības nodrošināšana”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sadaļā “Aktivitātes ieviešanas nepieciešamības pamatojums” lūdzam precizēt 1. vērē norādīto vietrādi URL https://www.worldbank.org/en/home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https://www.worldbank.org/en/topic/competitiveness/brief/tourism-and-competitiveness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Meļihovs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2.pielikums: Rīcības plāns “Latvijas tūrisma starptautiskās atpazīstamības nodrošināšana”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2. pielikumā sniegto informāciju par nodokļu ieņēmumiem no izmitināšanas, ēdināšanas un izklaides nozarēm 2022. gadā, norādot konkrētu datu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Lielpēters (VID)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23-TA-1916</w:t>
    </w:r>
    <w:r>
      <w:br/>
    </w:r>
    <w:r w:rsidR="00000000" w:rsidRPr="00000000" w:rsidDel="00000000">
      <w:rPr>
        <w:rtl w:val="0"/>
      </w:rPr>
      <w:t xml:space="preserve">Izdrukāts 01.09.2023. 12.20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23-TA-1916</w:t>
    </w:r>
    <w:r>
      <w:br/>
    </w:r>
    <w:r w:rsidR="00000000" w:rsidRPr="00000000" w:rsidDel="00000000">
      <w:rPr>
        <w:rtl w:val="0"/>
      </w:rPr>
      <w:t xml:space="preserve">Izdrukāts 01.09.2023. 12.20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Atzinumi_23-TA-1916.docx</dc:title>
</cp:coreProperties>
</file>

<file path=docProps/custom.xml><?xml version="1.0" encoding="utf-8"?>
<Properties xmlns="http://schemas.openxmlformats.org/officeDocument/2006/custom-properties" xmlns:vt="http://schemas.openxmlformats.org/officeDocument/2006/docPropsVTypes"/>
</file>