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ieviešanā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30.05.2023. 11.21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30.05.2023. 11.21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