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iepriekš izteikto iebildumu ar lūgumu izslēgt no projekta iesniedzamās dokumentācijas minēto apliecinājumu iesniegšanu, ko uzskatām par nesamērīgu administratīvo slogu. Lai uzņēmums piedalītos pilotprojektā, nepieciešams izstrādāt tam saistošu risinājumu vai piedāvājumu. Pretējā gadījumā uzņēmumam tiek prasīts apliecināt gatavību līdzdarboties projektā, nezinot saistības kuras tas uzņemas.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apliecinājumu iesniegšana rada augstus riskus trešo pušu dalībai un administratīvo slogu. Aicinām vērtēt iespēju augstas gatavības projekta statusa izvērtēšanai izmantot citus parametrus.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akta projektu, ka 4.2.4.1. pasākuma "Atbalsts nozaru vajadzībās balstītai pieaugušo izglītībai" otrās kārtas īstenošanā var piedalīties tie projektu īstenotāji, kas īsteno 4.2.4.1. pasākuma "Atbalsts nozaru vajadzībās balstītai pieaugušo izglītībai" pirmās kārtas projektus, jo šobrīd tiesību akts nosaka, ka prasību projekta iesniedzējam: "..tas nav saņēmis un neplāno saņemt finansējumu no valsts vai Eiropas Savienības līdzekļiem vai citiem finanšu resursiem par tām pašām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iepriekš izteikto priekšlikumu attiecībā uz rezultāta rādītāja proporciju (kvalifikāciju ieguvušie pret mācībās iesaistītie darbinieki) un tā nesamērīgumu. Vēršam uzmanību, ka pieejamie rādītāji par kvalifikācijas ieguvi liecina ne tikai par to, ka salīdzinoši liels skaits mācību dalībnieku kvalifikācijas ieguves procesu, īpaši nodarbināto grupā, apgūst lēnāk; nepieciešams arī ņemt vērā iepriekšējo izglītību un prasmes. Aicinām pārskatīt plānoto rādītāju, pieņemot, ka mācības ir ļoti bieži nepieciešamas kvalifikāciju jau ieguvušiem darbiniekiem nepieciešamo zināšanu un prasmju pilnveidei kontekstā ar ekonomikas transformāciju.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iekļaut tiesību akta anotācijā skaidrojumus par elastības iespējām atbilstoši ekonomikas transformācijas vajadzībām augstas pievienotās vērtības nozarēs.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30.01.2025. 21.27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30.01.2025. 21.27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Atzinumi_24-TA-1424.docx</dc:title>
</cp:coreProperties>
</file>

<file path=docProps/custom.xml><?xml version="1.0" encoding="utf-8"?>
<Properties xmlns="http://schemas.openxmlformats.org/officeDocument/2006/custom-properties" xmlns:vt="http://schemas.openxmlformats.org/officeDocument/2006/docPropsVTypes"/>
</file>