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"Epidemioloģiskās drošības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06.08.2025.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06.08.2025.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