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EF5A57" w:rsidTr="00A1781A" w14:paraId="43C3816A" w14:textId="77777777">
        <w:trPr>
          <w:trHeight w:val="567"/>
        </w:trPr>
        <w:tc>
          <w:tcPr>
            <w:tcW w:w="680" w:type="dxa"/>
            <w:hideMark/>
          </w:tcPr>
          <w:p w:rsidR="005A4E29" w:rsidRDefault="00C55394" w14:paraId="43C3816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C55394" w14:paraId="43C38167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C55394" w14:paraId="43C38168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C55394" w14:paraId="43C38169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hAnsi="Times New Roman" w:eastAsia="Times New Roman"/>
                <w:noProof/>
                <w:spacing w:val="20"/>
                <w:sz w:val="24"/>
                <w:szCs w:val="24"/>
              </w:rPr>
              <w:t>4-3.2e/21/2693</w:t>
            </w:r>
          </w:p>
        </w:tc>
      </w:tr>
      <w:tr w:rsidR="00EF5A57" w:rsidTr="00A1781A" w14:paraId="43C3816F" w14:textId="77777777">
        <w:trPr>
          <w:trHeight w:val="284"/>
        </w:trPr>
        <w:tc>
          <w:tcPr>
            <w:tcW w:w="680" w:type="dxa"/>
            <w:hideMark/>
          </w:tcPr>
          <w:p w:rsidR="005A4E29" w:rsidRDefault="00C55394" w14:paraId="43C3816B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43C3816C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C55394" w14:paraId="43C3816D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43C3816E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43C3817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43C38171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5F782A" w:rsidR="00713C03" w:rsidP="00713C03" w:rsidRDefault="00C55394" w14:paraId="43C38172" w14:textId="15599132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F782A">
        <w:rPr>
          <w:rFonts w:ascii="Times New Roman" w:hAnsi="Times New Roman"/>
          <w:noProof/>
          <w:sz w:val="28"/>
          <w:szCs w:val="28"/>
        </w:rPr>
        <w:t>Satiksmes ministrija</w:t>
      </w:r>
      <w:r w:rsidR="006D4BCE">
        <w:rPr>
          <w:rFonts w:ascii="Times New Roman" w:hAnsi="Times New Roman"/>
          <w:noProof/>
          <w:sz w:val="28"/>
          <w:szCs w:val="28"/>
        </w:rPr>
        <w:t>i</w:t>
      </w:r>
    </w:p>
    <w:p w:rsidRPr="000E04AD" w:rsidR="00047388" w:rsidP="005A4E29" w:rsidRDefault="00047388" w14:paraId="43C38173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Pr="000E04AD" w:rsidR="00047388" w:rsidP="005A4E29" w:rsidRDefault="00C55394" w14:paraId="43C38174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E04AD">
        <w:rPr>
          <w:rFonts w:ascii="Times New Roman" w:hAnsi="Times New Roman"/>
          <w:noProof/>
          <w:sz w:val="28"/>
          <w:szCs w:val="28"/>
        </w:rPr>
        <w:t>Par pamatnostādņu projekta "Transporta attīstības pamatnostādnes 2021.-2027.gadam" (VSS-186) saskaņošanu</w:t>
      </w:r>
    </w:p>
    <w:p w:rsidR="00047388" w:rsidP="005A4E29" w:rsidRDefault="00047388" w14:paraId="43C38175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72EB" w:rsidP="00C072EB" w:rsidRDefault="00C55394" w14:paraId="43C38176" w14:textId="5A655F0B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Izglītības un zinātnes ministrija </w:t>
      </w:r>
      <w:r w:rsidRPr="00F35919">
        <w:rPr>
          <w:rFonts w:ascii="Times New Roman" w:hAnsi="Times New Roman"/>
          <w:sz w:val="28"/>
          <w:szCs w:val="24"/>
        </w:rPr>
        <w:t xml:space="preserve">(turpmāk – </w:t>
      </w:r>
      <w:r>
        <w:rPr>
          <w:rFonts w:ascii="Times New Roman" w:hAnsi="Times New Roman"/>
          <w:sz w:val="28"/>
          <w:szCs w:val="24"/>
        </w:rPr>
        <w:t>ministrija</w:t>
      </w:r>
      <w:r w:rsidRPr="00F35919">
        <w:rPr>
          <w:rFonts w:ascii="Times New Roman" w:hAnsi="Times New Roman"/>
          <w:sz w:val="28"/>
          <w:szCs w:val="24"/>
        </w:rPr>
        <w:t>)</w:t>
      </w:r>
      <w:r>
        <w:rPr>
          <w:rFonts w:ascii="Times New Roman" w:hAnsi="Times New Roman"/>
          <w:sz w:val="28"/>
          <w:szCs w:val="24"/>
        </w:rPr>
        <w:t xml:space="preserve"> informē, ka </w:t>
      </w:r>
      <w:r w:rsidRPr="00CD1A81">
        <w:rPr>
          <w:rFonts w:ascii="Times New Roman" w:hAnsi="Times New Roman"/>
          <w:sz w:val="28"/>
          <w:szCs w:val="24"/>
        </w:rPr>
        <w:t>nesaskaņo</w:t>
      </w:r>
      <w:r>
        <w:rPr>
          <w:rFonts w:ascii="Times New Roman" w:hAnsi="Times New Roman"/>
          <w:sz w:val="28"/>
          <w:szCs w:val="24"/>
        </w:rPr>
        <w:t xml:space="preserve"> ar 2021. gada 16. jūnija Satiksmes ministrijas</w:t>
      </w:r>
      <w:r w:rsidRPr="001003A6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(turpmāk – SM) iesniegto pamatnostādņu projektu “</w:t>
      </w:r>
      <w:r w:rsidRPr="00C706A8">
        <w:rPr>
          <w:rFonts w:ascii="Times New Roman" w:hAnsi="Times New Roman"/>
          <w:sz w:val="28"/>
          <w:szCs w:val="24"/>
        </w:rPr>
        <w:t>Transporta attīstības pamatnostādnes 2021.</w:t>
      </w:r>
      <w:r w:rsidRPr="00F35919">
        <w:rPr>
          <w:rFonts w:ascii="Times New Roman" w:hAnsi="Times New Roman"/>
          <w:sz w:val="28"/>
          <w:szCs w:val="24"/>
        </w:rPr>
        <w:t>–</w:t>
      </w:r>
      <w:r w:rsidRPr="00C706A8">
        <w:rPr>
          <w:rFonts w:ascii="Times New Roman" w:hAnsi="Times New Roman"/>
          <w:sz w:val="28"/>
          <w:szCs w:val="24"/>
        </w:rPr>
        <w:t>2027.</w:t>
      </w:r>
      <w:r>
        <w:rPr>
          <w:rFonts w:ascii="Times New Roman" w:hAnsi="Times New Roman"/>
          <w:sz w:val="28"/>
          <w:szCs w:val="24"/>
        </w:rPr>
        <w:t xml:space="preserve">gadam”  </w:t>
      </w:r>
      <w:r w:rsidRPr="00F532F0">
        <w:rPr>
          <w:rFonts w:ascii="Times New Roman" w:hAnsi="Times New Roman"/>
          <w:sz w:val="28"/>
          <w:szCs w:val="24"/>
        </w:rPr>
        <w:t xml:space="preserve">(turpmāk – TAP2027) </w:t>
      </w:r>
      <w:r>
        <w:rPr>
          <w:rFonts w:ascii="Times New Roman" w:hAnsi="Times New Roman"/>
          <w:sz w:val="28"/>
          <w:szCs w:val="24"/>
        </w:rPr>
        <w:t>ar pa</w:t>
      </w:r>
      <w:r>
        <w:rPr>
          <w:rFonts w:ascii="Times New Roman" w:hAnsi="Times New Roman"/>
          <w:sz w:val="28"/>
          <w:szCs w:val="24"/>
        </w:rPr>
        <w:t xml:space="preserve">vadvēstuli Nr. 15 </w:t>
      </w:r>
      <w:r w:rsidRPr="00F35919">
        <w:rPr>
          <w:rFonts w:ascii="Times New Roman" w:hAnsi="Times New Roman"/>
          <w:sz w:val="28"/>
          <w:szCs w:val="24"/>
        </w:rPr>
        <w:t>–</w:t>
      </w:r>
      <w:r>
        <w:rPr>
          <w:rFonts w:ascii="Times New Roman" w:hAnsi="Times New Roman"/>
          <w:sz w:val="28"/>
          <w:szCs w:val="24"/>
        </w:rPr>
        <w:t xml:space="preserve"> 01/2487 </w:t>
      </w:r>
      <w:r w:rsidRPr="00C706A8">
        <w:rPr>
          <w:rFonts w:ascii="Times New Roman" w:hAnsi="Times New Roman"/>
          <w:sz w:val="28"/>
          <w:szCs w:val="24"/>
        </w:rPr>
        <w:t xml:space="preserve">un </w:t>
      </w:r>
      <w:r w:rsidRPr="00F35919">
        <w:rPr>
          <w:rFonts w:ascii="Times New Roman" w:hAnsi="Times New Roman"/>
          <w:sz w:val="28"/>
          <w:szCs w:val="24"/>
        </w:rPr>
        <w:t xml:space="preserve"> </w:t>
      </w:r>
      <w:r w:rsidRPr="00CD1A81">
        <w:rPr>
          <w:rFonts w:ascii="Times New Roman" w:hAnsi="Times New Roman"/>
          <w:sz w:val="28"/>
          <w:szCs w:val="24"/>
        </w:rPr>
        <w:t xml:space="preserve">uztur </w:t>
      </w:r>
      <w:r>
        <w:rPr>
          <w:rFonts w:ascii="Times New Roman" w:hAnsi="Times New Roman"/>
          <w:sz w:val="28"/>
          <w:szCs w:val="24"/>
        </w:rPr>
        <w:t xml:space="preserve">2021. gada 19. jūnija ministrijas vēstulē Nr. </w:t>
      </w:r>
      <w:r w:rsidRPr="00F532F0">
        <w:rPr>
          <w:rFonts w:ascii="Times New Roman" w:hAnsi="Times New Roman"/>
          <w:sz w:val="28"/>
          <w:szCs w:val="24"/>
        </w:rPr>
        <w:t>4-4.1e/21/2385</w:t>
      </w:r>
      <w:r>
        <w:rPr>
          <w:rFonts w:ascii="Times New Roman" w:hAnsi="Times New Roman"/>
          <w:sz w:val="28"/>
          <w:szCs w:val="24"/>
        </w:rPr>
        <w:t xml:space="preserve"> izteikto iebildumu </w:t>
      </w:r>
      <w:r w:rsidRPr="00F35919">
        <w:rPr>
          <w:rFonts w:ascii="Times New Roman" w:hAnsi="Times New Roman"/>
          <w:sz w:val="28"/>
          <w:szCs w:val="24"/>
        </w:rPr>
        <w:t>par rīcības pasākumu/virzienu Nr. 5.1.3. „Saglabāt autonomu jūrniecības izglītības iestāžu tīklu un nodrošināt optimālu jūrniecības izglīt</w:t>
      </w:r>
      <w:r w:rsidRPr="00F35919">
        <w:rPr>
          <w:rFonts w:ascii="Times New Roman" w:hAnsi="Times New Roman"/>
          <w:sz w:val="28"/>
          <w:szCs w:val="24"/>
        </w:rPr>
        <w:t>ības programmu klāstu”</w:t>
      </w:r>
      <w:r>
        <w:rPr>
          <w:rFonts w:ascii="Times New Roman" w:hAnsi="Times New Roman"/>
          <w:sz w:val="28"/>
          <w:szCs w:val="24"/>
        </w:rPr>
        <w:t>.</w:t>
      </w:r>
    </w:p>
    <w:p w:rsidR="00C072EB" w:rsidP="00C072EB" w:rsidRDefault="00C55394" w14:paraId="43C38177" w14:textId="77777777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Lūdzam svītrot no pamatnostādņu projekta 1.pielikuma rīcības pasākuma/virziena </w:t>
      </w:r>
      <w:r w:rsidRPr="00F35919">
        <w:rPr>
          <w:rFonts w:ascii="Times New Roman" w:hAnsi="Times New Roman"/>
          <w:sz w:val="28"/>
          <w:szCs w:val="24"/>
        </w:rPr>
        <w:t>Nr. 5.1.3.</w:t>
      </w:r>
      <w:r>
        <w:rPr>
          <w:rFonts w:ascii="Times New Roman" w:hAnsi="Times New Roman"/>
          <w:sz w:val="28"/>
          <w:szCs w:val="24"/>
        </w:rPr>
        <w:t xml:space="preserve"> vārdus „Saglabāt autonomu jūrniecības izglītības iestāžu tīklu un”, veicot attiecīgas izmaiņas izziņā.</w:t>
      </w:r>
    </w:p>
    <w:p w:rsidR="00C072EB" w:rsidP="00C072EB" w:rsidRDefault="00C55394" w14:paraId="43C38178" w14:textId="77777777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SM 2021. gada 11. jūnija vēstulē Nr. </w:t>
      </w:r>
      <w:r w:rsidRPr="0035398E">
        <w:rPr>
          <w:rFonts w:ascii="Times New Roman" w:hAnsi="Times New Roman"/>
          <w:sz w:val="28"/>
          <w:szCs w:val="24"/>
        </w:rPr>
        <w:t>08-01/2402</w:t>
      </w:r>
      <w:r>
        <w:rPr>
          <w:rFonts w:ascii="Times New Roman" w:hAnsi="Times New Roman"/>
          <w:sz w:val="28"/>
          <w:szCs w:val="24"/>
        </w:rPr>
        <w:t xml:space="preserve"> tiek minēts, ka „</w:t>
      </w:r>
      <w:r w:rsidRPr="00F532F0">
        <w:rPr>
          <w:rFonts w:ascii="Times New Roman" w:hAnsi="Times New Roman"/>
          <w:sz w:val="28"/>
          <w:szCs w:val="24"/>
        </w:rPr>
        <w:t xml:space="preserve">Ņemot vērā iepriekš norādītos argumentus, uzskatām, ka izmaiņas pamatnostādņu </w:t>
      </w:r>
      <w:r>
        <w:rPr>
          <w:rFonts w:ascii="Times New Roman" w:hAnsi="Times New Roman"/>
          <w:sz w:val="28"/>
          <w:szCs w:val="24"/>
        </w:rPr>
        <w:t>TAP 2027</w:t>
      </w:r>
      <w:r w:rsidRPr="00F532F0">
        <w:rPr>
          <w:rFonts w:ascii="Times New Roman" w:hAnsi="Times New Roman"/>
          <w:sz w:val="28"/>
          <w:szCs w:val="24"/>
        </w:rPr>
        <w:t xml:space="preserve"> </w:t>
      </w:r>
      <w:r w:rsidRPr="00F532F0">
        <w:rPr>
          <w:rFonts w:ascii="Times New Roman" w:hAnsi="Times New Roman"/>
          <w:sz w:val="28"/>
          <w:szCs w:val="24"/>
        </w:rPr>
        <w:t xml:space="preserve">projektā nav jāveic. Jautājumu atkārtoti piedāvājam izskatīt, veicot TAP2027 starpposma </w:t>
      </w:r>
      <w:proofErr w:type="spellStart"/>
      <w:r w:rsidRPr="00F532F0">
        <w:rPr>
          <w:rFonts w:ascii="Times New Roman" w:hAnsi="Times New Roman"/>
          <w:sz w:val="28"/>
          <w:szCs w:val="24"/>
        </w:rPr>
        <w:t>izvērtējumu</w:t>
      </w:r>
      <w:proofErr w:type="spellEnd"/>
      <w:r w:rsidRPr="00F532F0">
        <w:rPr>
          <w:rFonts w:ascii="Times New Roman" w:hAnsi="Times New Roman"/>
          <w:sz w:val="28"/>
          <w:szCs w:val="24"/>
        </w:rPr>
        <w:t xml:space="preserve"> (līdz 2024.gada 1.oktobrim). Arī </w:t>
      </w:r>
      <w:proofErr w:type="spellStart"/>
      <w:r w:rsidRPr="00F532F0">
        <w:rPr>
          <w:rFonts w:ascii="Times New Roman" w:hAnsi="Times New Roman"/>
          <w:sz w:val="28"/>
          <w:szCs w:val="24"/>
        </w:rPr>
        <w:t>starpministriju</w:t>
      </w:r>
      <w:proofErr w:type="spellEnd"/>
      <w:r w:rsidRPr="00F532F0">
        <w:rPr>
          <w:rFonts w:ascii="Times New Roman" w:hAnsi="Times New Roman"/>
          <w:sz w:val="28"/>
          <w:szCs w:val="24"/>
        </w:rPr>
        <w:t xml:space="preserve"> sanāksmē tika minēts, ka pie jautājuma izskatīšanas iespējams atgriezties kontekstā ar TAP2027 starpposma </w:t>
      </w:r>
      <w:proofErr w:type="spellStart"/>
      <w:r w:rsidRPr="00F532F0">
        <w:rPr>
          <w:rFonts w:ascii="Times New Roman" w:hAnsi="Times New Roman"/>
          <w:sz w:val="28"/>
          <w:szCs w:val="24"/>
        </w:rPr>
        <w:t>i</w:t>
      </w:r>
      <w:r w:rsidRPr="00F532F0">
        <w:rPr>
          <w:rFonts w:ascii="Times New Roman" w:hAnsi="Times New Roman"/>
          <w:sz w:val="28"/>
          <w:szCs w:val="24"/>
        </w:rPr>
        <w:t>zvērtējumu</w:t>
      </w:r>
      <w:proofErr w:type="spellEnd"/>
      <w:r w:rsidRPr="00F532F0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>”</w:t>
      </w:r>
    </w:p>
    <w:p w:rsidR="00C072EB" w:rsidP="00C072EB" w:rsidRDefault="00C55394" w14:paraId="43C38179" w14:textId="77777777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Vēršam uzmanību uz to, ka </w:t>
      </w:r>
      <w:proofErr w:type="spellStart"/>
      <w:r>
        <w:rPr>
          <w:rFonts w:ascii="Times New Roman" w:hAnsi="Times New Roman"/>
          <w:sz w:val="28"/>
          <w:szCs w:val="24"/>
        </w:rPr>
        <w:t>starpministriju</w:t>
      </w:r>
      <w:proofErr w:type="spellEnd"/>
      <w:r>
        <w:rPr>
          <w:rFonts w:ascii="Times New Roman" w:hAnsi="Times New Roman"/>
          <w:sz w:val="28"/>
          <w:szCs w:val="24"/>
        </w:rPr>
        <w:t xml:space="preserve"> sanāksmē risinājums „</w:t>
      </w:r>
      <w:r w:rsidRPr="00F532F0">
        <w:rPr>
          <w:rFonts w:ascii="Times New Roman" w:hAnsi="Times New Roman"/>
          <w:sz w:val="28"/>
          <w:szCs w:val="24"/>
        </w:rPr>
        <w:t xml:space="preserve">atgriezties kontekstā ar TAP2027 starpposma </w:t>
      </w:r>
      <w:proofErr w:type="spellStart"/>
      <w:r w:rsidRPr="00F532F0">
        <w:rPr>
          <w:rFonts w:ascii="Times New Roman" w:hAnsi="Times New Roman"/>
          <w:sz w:val="28"/>
          <w:szCs w:val="24"/>
        </w:rPr>
        <w:t>izvērtējumu</w:t>
      </w:r>
      <w:proofErr w:type="spellEnd"/>
      <w:r>
        <w:rPr>
          <w:rFonts w:ascii="Times New Roman" w:hAnsi="Times New Roman"/>
          <w:sz w:val="28"/>
          <w:szCs w:val="24"/>
        </w:rPr>
        <w:t>” netika saskaņots ar ministriju. Ministrija nevar piekrist termiņam jautājuma atkārtotai izskatīšanai (līdz 2024.gada 1.okto</w:t>
      </w:r>
      <w:r>
        <w:rPr>
          <w:rFonts w:ascii="Times New Roman" w:hAnsi="Times New Roman"/>
          <w:sz w:val="28"/>
          <w:szCs w:val="24"/>
        </w:rPr>
        <w:t>brim), jo ar Augstskolu likuma grozījumiem</w:t>
      </w:r>
      <w:r>
        <w:rPr>
          <w:rStyle w:val="FootnoteReference"/>
          <w:rFonts w:ascii="Times New Roman" w:hAnsi="Times New Roman"/>
          <w:sz w:val="28"/>
          <w:szCs w:val="24"/>
        </w:rPr>
        <w:footnoteReference w:id="1"/>
      </w:r>
      <w:r w:rsidRPr="00445B80">
        <w:rPr>
          <w:rFonts w:ascii="Times New Roman" w:hAnsi="Times New Roman"/>
          <w:sz w:val="28"/>
          <w:szCs w:val="24"/>
        </w:rPr>
        <w:t xml:space="preserve"> Saeima ir uzdevusi </w:t>
      </w:r>
      <w:r>
        <w:rPr>
          <w:rFonts w:ascii="Times New Roman" w:hAnsi="Times New Roman"/>
          <w:sz w:val="28"/>
          <w:szCs w:val="24"/>
        </w:rPr>
        <w:t>m</w:t>
      </w:r>
      <w:r w:rsidRPr="00445B80">
        <w:rPr>
          <w:rFonts w:ascii="Times New Roman" w:hAnsi="Times New Roman"/>
          <w:sz w:val="28"/>
          <w:szCs w:val="24"/>
        </w:rPr>
        <w:t>inistrijai izstrādā</w:t>
      </w:r>
      <w:r>
        <w:rPr>
          <w:rFonts w:ascii="Times New Roman" w:hAnsi="Times New Roman"/>
          <w:sz w:val="28"/>
          <w:szCs w:val="24"/>
        </w:rPr>
        <w:t>t</w:t>
      </w:r>
      <w:r w:rsidRPr="00445B80">
        <w:rPr>
          <w:rFonts w:ascii="Times New Roman" w:hAnsi="Times New Roman"/>
          <w:sz w:val="28"/>
          <w:szCs w:val="24"/>
        </w:rPr>
        <w:t xml:space="preserve"> informatīvo ziņojumu par valsts augstskolu institucionālās attīstības un kon</w:t>
      </w:r>
      <w:r>
        <w:rPr>
          <w:rFonts w:ascii="Times New Roman" w:hAnsi="Times New Roman"/>
          <w:sz w:val="28"/>
          <w:szCs w:val="24"/>
        </w:rPr>
        <w:t xml:space="preserve">solidācijas plānu un līdz 2022. </w:t>
      </w:r>
      <w:r w:rsidRPr="00445B80">
        <w:rPr>
          <w:rFonts w:ascii="Times New Roman" w:hAnsi="Times New Roman"/>
          <w:sz w:val="28"/>
          <w:szCs w:val="24"/>
        </w:rPr>
        <w:t>gada 31.</w:t>
      </w:r>
      <w:r>
        <w:rPr>
          <w:rFonts w:ascii="Times New Roman" w:hAnsi="Times New Roman"/>
          <w:sz w:val="28"/>
          <w:szCs w:val="24"/>
        </w:rPr>
        <w:t xml:space="preserve"> </w:t>
      </w:r>
      <w:r w:rsidRPr="00445B80">
        <w:rPr>
          <w:rFonts w:ascii="Times New Roman" w:hAnsi="Times New Roman"/>
          <w:sz w:val="28"/>
          <w:szCs w:val="24"/>
        </w:rPr>
        <w:t xml:space="preserve">martam iesniegt to izskatīšanai Ministru kabinetā. </w:t>
      </w:r>
    </w:p>
    <w:p w:rsidR="00047388" w:rsidP="00C072EB" w:rsidRDefault="00C55394" w14:paraId="43C3817A" w14:textId="3B08C474">
      <w:pPr>
        <w:spacing w:after="0" w:line="240" w:lineRule="auto"/>
        <w:ind w:right="106" w:firstLine="720"/>
        <w:jc w:val="both"/>
        <w:rPr>
          <w:rFonts w:ascii="Times New Roman" w:hAnsi="Times New Roman"/>
          <w:sz w:val="28"/>
          <w:szCs w:val="28"/>
        </w:rPr>
      </w:pPr>
      <w:r w:rsidRPr="00E06AF5">
        <w:rPr>
          <w:rFonts w:ascii="Times New Roman" w:hAnsi="Times New Roman"/>
          <w:sz w:val="28"/>
          <w:szCs w:val="24"/>
        </w:rPr>
        <w:t xml:space="preserve">Ievērojot pamatnostādņu projekta saturu daļā, kas saistīta ar augstākās izglītības politiku, aicinām Satiksmes ministriju piedāvāt šajā punktā konkrētu </w:t>
      </w:r>
      <w:r w:rsidRPr="00E06AF5">
        <w:rPr>
          <w:rFonts w:ascii="Times New Roman" w:hAnsi="Times New Roman"/>
          <w:sz w:val="28"/>
          <w:szCs w:val="24"/>
        </w:rPr>
        <w:lastRenderedPageBreak/>
        <w:t>priekšlikumu par jūrniecības izglītības institucionā</w:t>
      </w:r>
      <w:r w:rsidRPr="00E06AF5">
        <w:rPr>
          <w:rFonts w:ascii="Times New Roman" w:hAnsi="Times New Roman"/>
          <w:sz w:val="28"/>
          <w:szCs w:val="24"/>
        </w:rPr>
        <w:t>lajiem risinājumiem, </w:t>
      </w:r>
      <w:r>
        <w:rPr>
          <w:rFonts w:ascii="Times New Roman" w:hAnsi="Times New Roman"/>
          <w:sz w:val="28"/>
          <w:szCs w:val="24"/>
        </w:rPr>
        <w:t xml:space="preserve">vai pasākumiem šādu risinājumu izstrādei, </w:t>
      </w:r>
      <w:r w:rsidRPr="00E06AF5">
        <w:rPr>
          <w:rFonts w:ascii="Times New Roman" w:hAnsi="Times New Roman"/>
          <w:sz w:val="28"/>
          <w:szCs w:val="24"/>
        </w:rPr>
        <w:t>kas būtu saskaņot</w:t>
      </w:r>
      <w:r>
        <w:rPr>
          <w:rFonts w:ascii="Times New Roman" w:hAnsi="Times New Roman"/>
          <w:sz w:val="28"/>
          <w:szCs w:val="24"/>
        </w:rPr>
        <w:t>i</w:t>
      </w:r>
      <w:r w:rsidRPr="00E06AF5">
        <w:rPr>
          <w:rFonts w:ascii="Times New Roman" w:hAnsi="Times New Roman"/>
          <w:sz w:val="28"/>
          <w:szCs w:val="24"/>
        </w:rPr>
        <w:t xml:space="preserve"> ar augšminētā informatīvā ziņojuma par valsts augstskolu institucionālās attīstības un konsolidācijas plānu izstrādes termiņu.</w:t>
      </w:r>
    </w:p>
    <w:p w:rsidR="00047388" w:rsidP="005A4E29" w:rsidRDefault="00047388" w14:paraId="43C3817B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5A4E29" w:rsidRDefault="00047388" w14:paraId="43C3817C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6D4BCE" w:rsidR="006D4BCE" w:rsidP="006D4BCE" w:rsidRDefault="00C55394" w14:paraId="519A9616" w14:textId="77777777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4"/>
        </w:rPr>
      </w:pPr>
      <w:r w:rsidRPr="006D4BCE">
        <w:rPr>
          <w:rFonts w:ascii="Times New Roman" w:hAnsi="Times New Roman"/>
          <w:sz w:val="28"/>
          <w:szCs w:val="24"/>
        </w:rPr>
        <w:t>Valsts sekretāra vietnieks –</w:t>
      </w:r>
    </w:p>
    <w:p w:rsidRPr="006D4BCE" w:rsidR="006D4BCE" w:rsidP="006D4BCE" w:rsidRDefault="00C55394" w14:paraId="327CB5D1" w14:textId="77777777">
      <w:pPr>
        <w:widowControl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  <w:r w:rsidRPr="006D4BCE">
        <w:rPr>
          <w:rFonts w:ascii="Times New Roman" w:hAnsi="Times New Roman"/>
          <w:sz w:val="28"/>
          <w:szCs w:val="24"/>
        </w:rPr>
        <w:t>Sporta departame</w:t>
      </w:r>
      <w:r w:rsidRPr="006D4BCE">
        <w:rPr>
          <w:rFonts w:ascii="Times New Roman" w:hAnsi="Times New Roman"/>
          <w:sz w:val="28"/>
          <w:szCs w:val="24"/>
        </w:rPr>
        <w:t>nta direktors,</w:t>
      </w:r>
    </w:p>
    <w:p w:rsidRPr="006D4BCE" w:rsidR="00047388" w:rsidP="006D4BCE" w:rsidRDefault="00C55394" w14:paraId="43C3817E" w14:textId="0026B5C2">
      <w:pPr>
        <w:spacing w:after="0" w:line="240" w:lineRule="auto"/>
        <w:ind w:firstLine="851"/>
        <w:rPr>
          <w:rFonts w:ascii="Times New Roman" w:hAnsi="Times New Roman"/>
          <w:sz w:val="28"/>
          <w:szCs w:val="24"/>
        </w:rPr>
      </w:pPr>
      <w:r w:rsidRPr="006D4BCE">
        <w:rPr>
          <w:rFonts w:ascii="Times New Roman" w:hAnsi="Times New Roman"/>
          <w:sz w:val="28"/>
          <w:szCs w:val="24"/>
        </w:rPr>
        <w:t xml:space="preserve">valsts sekretāra pienākumu izpildītājs                                         E. </w:t>
      </w:r>
      <w:proofErr w:type="spellStart"/>
      <w:r w:rsidRPr="006D4BCE">
        <w:rPr>
          <w:rFonts w:ascii="Times New Roman" w:hAnsi="Times New Roman"/>
          <w:sz w:val="28"/>
          <w:szCs w:val="24"/>
        </w:rPr>
        <w:t>Severs</w:t>
      </w:r>
      <w:proofErr w:type="spellEnd"/>
    </w:p>
    <w:p w:rsidR="00047388" w:rsidP="00B16BDE" w:rsidRDefault="00047388" w14:paraId="43C3817F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3C38180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3C38181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6D4BCE" w:rsidP="00B16BDE" w:rsidRDefault="006D4BCE" w14:paraId="2CAFBB55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6D4BCE" w:rsidP="00B16BDE" w:rsidRDefault="006D4BCE" w14:paraId="6CB275AE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3C38182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6D4BCE" w:rsidR="00713C03" w:rsidP="00713C03" w:rsidRDefault="00C55394" w14:paraId="43C38183" w14:textId="01AC7750">
      <w:pPr>
        <w:spacing w:after="0" w:line="240" w:lineRule="auto"/>
        <w:ind w:firstLine="851"/>
        <w:rPr>
          <w:rFonts w:ascii="Times New Roman" w:hAnsi="Times New Roman"/>
          <w:sz w:val="20"/>
          <w:szCs w:val="20"/>
        </w:rPr>
      </w:pPr>
      <w:r w:rsidRPr="006D4BCE">
        <w:rPr>
          <w:rFonts w:ascii="Times New Roman" w:hAnsi="Times New Roman"/>
          <w:noProof/>
          <w:sz w:val="20"/>
          <w:szCs w:val="20"/>
        </w:rPr>
        <w:t>Svetlana Jesiļevska</w:t>
      </w:r>
      <w:r w:rsidRPr="006D4BCE">
        <w:rPr>
          <w:rFonts w:ascii="Times New Roman" w:hAnsi="Times New Roman"/>
          <w:sz w:val="20"/>
          <w:szCs w:val="20"/>
        </w:rPr>
        <w:t xml:space="preserve"> </w:t>
      </w:r>
      <w:r w:rsidRPr="006D4BCE" w:rsidR="006D4BCE">
        <w:rPr>
          <w:rFonts w:ascii="Times New Roman" w:hAnsi="Times New Roman"/>
          <w:sz w:val="20"/>
          <w:szCs w:val="20"/>
        </w:rPr>
        <w:t>67047711</w:t>
      </w:r>
    </w:p>
    <w:p w:rsidRPr="006D4BCE" w:rsidR="00713C03" w:rsidP="00713C03" w:rsidRDefault="00C55394" w14:paraId="43C38184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0"/>
        </w:rPr>
      </w:pPr>
      <w:r w:rsidRPr="006D4BCE">
        <w:rPr>
          <w:rFonts w:ascii="Times New Roman" w:hAnsi="Times New Roman"/>
          <w:noProof/>
          <w:sz w:val="20"/>
          <w:szCs w:val="20"/>
        </w:rPr>
        <w:t>Svetlana.Jesilevska@izm.gov.lv</w:t>
      </w:r>
    </w:p>
    <w:p w:rsidRPr="005A4E29" w:rsidR="00047388" w:rsidP="00C61339" w:rsidRDefault="00047388" w14:paraId="43C38185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13EBD" w14:textId="77777777" w:rsidR="00000000" w:rsidRDefault="00C55394">
      <w:pPr>
        <w:spacing w:after="0" w:line="240" w:lineRule="auto"/>
      </w:pPr>
      <w:r>
        <w:separator/>
      </w:r>
    </w:p>
  </w:endnote>
  <w:endnote w:type="continuationSeparator" w:id="0">
    <w:p w14:paraId="2B72E234" w14:textId="77777777" w:rsidR="00000000" w:rsidRDefault="00C55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3818C" w14:textId="77777777" w:rsidR="00951F9F" w:rsidRPr="004B0842" w:rsidRDefault="00C55394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3C3818D" w14:textId="77777777" w:rsidR="00951F9F" w:rsidRPr="004B0842" w:rsidRDefault="00C55394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3819A" w14:textId="77777777" w:rsidR="00436A5D" w:rsidRPr="004B0842" w:rsidRDefault="00C55394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3C3819B" w14:textId="77777777" w:rsidR="00436A5D" w:rsidRPr="004B0842" w:rsidRDefault="00C55394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38186" w14:textId="77777777" w:rsidR="0075542D" w:rsidRDefault="00C55394">
      <w:pPr>
        <w:spacing w:after="0" w:line="240" w:lineRule="auto"/>
      </w:pPr>
      <w:r>
        <w:separator/>
      </w:r>
    </w:p>
  </w:footnote>
  <w:footnote w:type="continuationSeparator" w:id="0">
    <w:p w14:paraId="43C38187" w14:textId="77777777" w:rsidR="0075542D" w:rsidRDefault="00C55394">
      <w:pPr>
        <w:spacing w:after="0" w:line="240" w:lineRule="auto"/>
      </w:pPr>
      <w:r>
        <w:continuationSeparator/>
      </w:r>
    </w:p>
  </w:footnote>
  <w:footnote w:id="1">
    <w:p w14:paraId="43C381A2" w14:textId="77777777" w:rsidR="00C072EB" w:rsidRPr="00571C78" w:rsidRDefault="00C55394" w:rsidP="00C072EB">
      <w:pPr>
        <w:pStyle w:val="FootnoteText"/>
        <w:rPr>
          <w:rFonts w:ascii="Times New Roman" w:hAnsi="Times New Roman"/>
          <w:lang w:val="en-US"/>
        </w:rPr>
      </w:pPr>
      <w:r w:rsidRPr="00571C78">
        <w:rPr>
          <w:rStyle w:val="FootnoteReference"/>
          <w:rFonts w:ascii="Times New Roman" w:hAnsi="Times New Roman"/>
          <w:sz w:val="18"/>
        </w:rPr>
        <w:footnoteRef/>
      </w:r>
      <w:r w:rsidRPr="00571C78">
        <w:rPr>
          <w:rFonts w:ascii="Times New Roman" w:hAnsi="Times New Roman"/>
          <w:sz w:val="18"/>
        </w:rPr>
        <w:t xml:space="preserve"> https://titania.saeima.lv/LIVS13/saeimalivs13.nsf/0/D96811DF6C78B5A5C22586F8003DCD51?OpenDocument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760946262"/>
      <w:docPartObj>
        <w:docPartGallery w:val="Page Numbers (Top of Page)"/>
        <w:docPartUnique/>
      </w:docPartObj>
    </w:sdtPr>
    <w:sdtEndPr>
      <w:rPr>
        <w:noProof/>
      </w:rPr>
    </w:sdtEndPr>
    <w:sdtContent>
      <w:p w:rsidRPr="003662D4" w:rsidR="003662D4" w:rsidRDefault="00C55394" w14:paraId="43C3818A" w14:textId="77777777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6D4BCE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 w14:paraId="43C3818B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5D03" w:rsidP="00545D03" w:rsidRDefault="00545D03" w14:paraId="43C3818E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8F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0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1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2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3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4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5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6" w14:textId="77777777">
    <w:pPr>
      <w:pStyle w:val="Header"/>
      <w:rPr>
        <w:rFonts w:ascii="Times New Roman" w:hAnsi="Times New Roman"/>
      </w:rPr>
    </w:pPr>
  </w:p>
  <w:p w:rsidR="00545D03" w:rsidP="00545D03" w:rsidRDefault="00545D03" w14:paraId="43C38197" w14:textId="77777777">
    <w:pPr>
      <w:pStyle w:val="Header"/>
      <w:rPr>
        <w:rFonts w:ascii="Times New Roman" w:hAnsi="Times New Roman"/>
      </w:rPr>
    </w:pPr>
  </w:p>
  <w:p w:rsidRPr="00815277" w:rsidR="00545D03" w:rsidP="00545D03" w:rsidRDefault="00C55394" w14:paraId="43C38198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editId="177C1BD4" wp14:anchorId="0B8564E3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editId="4B298AEB" wp14:anchorId="0F4452C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P="00545D03" w:rsidRDefault="00C55394" w14:paraId="43C381A3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413A5FAE" wp14:anchorId="13C32A4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 w14:paraId="43C3819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3A6"/>
    <w:rsid w:val="001009A5"/>
    <w:rsid w:val="00124173"/>
    <w:rsid w:val="001E6FBF"/>
    <w:rsid w:val="0020117C"/>
    <w:rsid w:val="0021556E"/>
    <w:rsid w:val="00264185"/>
    <w:rsid w:val="00275B9E"/>
    <w:rsid w:val="002B3077"/>
    <w:rsid w:val="002E1474"/>
    <w:rsid w:val="00335032"/>
    <w:rsid w:val="0035398E"/>
    <w:rsid w:val="003662D4"/>
    <w:rsid w:val="003F70D8"/>
    <w:rsid w:val="00436A5D"/>
    <w:rsid w:val="00445B80"/>
    <w:rsid w:val="00451F28"/>
    <w:rsid w:val="00493308"/>
    <w:rsid w:val="004B0842"/>
    <w:rsid w:val="004B48FD"/>
    <w:rsid w:val="004B6949"/>
    <w:rsid w:val="00535564"/>
    <w:rsid w:val="00542E4E"/>
    <w:rsid w:val="00545D03"/>
    <w:rsid w:val="00571C78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6D4BCE"/>
    <w:rsid w:val="00700F22"/>
    <w:rsid w:val="00713C03"/>
    <w:rsid w:val="00736626"/>
    <w:rsid w:val="00747CCB"/>
    <w:rsid w:val="0075542D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6225"/>
    <w:rsid w:val="00A17275"/>
    <w:rsid w:val="00A1781A"/>
    <w:rsid w:val="00AB1700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072EB"/>
    <w:rsid w:val="00C47F57"/>
    <w:rsid w:val="00C55394"/>
    <w:rsid w:val="00C61339"/>
    <w:rsid w:val="00C706A8"/>
    <w:rsid w:val="00C839A6"/>
    <w:rsid w:val="00CC73C1"/>
    <w:rsid w:val="00CD1A81"/>
    <w:rsid w:val="00D03CE6"/>
    <w:rsid w:val="00D214CC"/>
    <w:rsid w:val="00D21FA6"/>
    <w:rsid w:val="00D52D30"/>
    <w:rsid w:val="00D55B4B"/>
    <w:rsid w:val="00DD5E74"/>
    <w:rsid w:val="00E06AF5"/>
    <w:rsid w:val="00E203EA"/>
    <w:rsid w:val="00E365CE"/>
    <w:rsid w:val="00E63E9A"/>
    <w:rsid w:val="00EF5A57"/>
    <w:rsid w:val="00F0202C"/>
    <w:rsid w:val="00F2080D"/>
    <w:rsid w:val="00F22159"/>
    <w:rsid w:val="00F35919"/>
    <w:rsid w:val="00F532F0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81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72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72EB"/>
    <w:rPr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C072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1574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2021-07-19T20:27:00Z</dcterms:created>
  <dcterms:modified xsi:type="dcterms:W3CDTF">2021-07-19T20:27:00Z</dcterms:modified>
</cp:coreProperties>
</file>