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C046" w14:textId="77777777" w:rsidR="000133DE" w:rsidRDefault="000133DE" w:rsidP="00C65BF1">
      <w:pPr>
        <w:spacing w:line="276" w:lineRule="auto"/>
        <w:jc w:val="both"/>
        <w:rPr>
          <w:rFonts w:ascii="Arial" w:hAnsi="Arial" w:cs="Arial"/>
        </w:rPr>
      </w:pPr>
      <w:bookmarkStart w:id="0" w:name="_GoBack"/>
      <w:bookmarkEnd w:id="0"/>
    </w:p>
    <w:p w14:paraId="494EBC2A" w14:textId="0722CCC2" w:rsidR="00DA6D12" w:rsidRPr="00C65BF1" w:rsidRDefault="00DA6D12" w:rsidP="00C65BF1">
      <w:pPr>
        <w:spacing w:line="276" w:lineRule="auto"/>
        <w:jc w:val="both"/>
        <w:rPr>
          <w:rFonts w:ascii="Arial" w:hAnsi="Arial" w:cs="Arial"/>
        </w:rPr>
      </w:pPr>
      <w:r w:rsidRPr="00C65BF1">
        <w:rPr>
          <w:rFonts w:ascii="Arial" w:hAnsi="Arial" w:cs="Arial"/>
        </w:rPr>
        <w:t>Rīgā, 0</w:t>
      </w:r>
      <w:r w:rsidR="00C65BF1" w:rsidRPr="00C65BF1">
        <w:rPr>
          <w:rFonts w:ascii="Arial" w:hAnsi="Arial" w:cs="Arial"/>
        </w:rPr>
        <w:t>8</w:t>
      </w:r>
      <w:r w:rsidRPr="00C65BF1">
        <w:rPr>
          <w:rFonts w:ascii="Arial" w:hAnsi="Arial" w:cs="Arial"/>
        </w:rPr>
        <w:t>.0</w:t>
      </w:r>
      <w:r w:rsidR="00C65BF1" w:rsidRPr="00C65BF1">
        <w:rPr>
          <w:rFonts w:ascii="Arial" w:hAnsi="Arial" w:cs="Arial"/>
        </w:rPr>
        <w:t>3</w:t>
      </w:r>
      <w:r w:rsidRPr="00C65BF1">
        <w:rPr>
          <w:rFonts w:ascii="Arial" w:hAnsi="Arial" w:cs="Arial"/>
        </w:rPr>
        <w:t>.2021. Nr. 2-</w:t>
      </w:r>
      <w:r w:rsidR="000133DE">
        <w:rPr>
          <w:rFonts w:ascii="Arial" w:hAnsi="Arial" w:cs="Arial"/>
        </w:rPr>
        <w:t>10/15</w:t>
      </w:r>
    </w:p>
    <w:p w14:paraId="6C956063" w14:textId="77777777" w:rsidR="00DA6D12" w:rsidRPr="00C65BF1" w:rsidRDefault="00DA6D12" w:rsidP="00C65BF1">
      <w:pPr>
        <w:spacing w:after="0" w:line="276" w:lineRule="auto"/>
        <w:jc w:val="both"/>
        <w:rPr>
          <w:rFonts w:ascii="Arial" w:hAnsi="Arial" w:cs="Arial"/>
          <w:b/>
        </w:rPr>
      </w:pPr>
    </w:p>
    <w:p w14:paraId="399F9A98" w14:textId="77777777" w:rsidR="00DA6D12" w:rsidRPr="00C65BF1" w:rsidRDefault="00DA6D12" w:rsidP="00C65BF1">
      <w:pPr>
        <w:spacing w:after="0" w:line="276" w:lineRule="auto"/>
        <w:jc w:val="right"/>
        <w:rPr>
          <w:rFonts w:ascii="Arial" w:hAnsi="Arial" w:cs="Arial"/>
          <w:b/>
        </w:rPr>
      </w:pPr>
      <w:r w:rsidRPr="00C65BF1">
        <w:rPr>
          <w:rFonts w:ascii="Arial" w:hAnsi="Arial" w:cs="Arial"/>
          <w:b/>
        </w:rPr>
        <w:t>Finanšu ministrijai</w:t>
      </w:r>
    </w:p>
    <w:p w14:paraId="3AFA90F6" w14:textId="77777777" w:rsidR="00DA6D12" w:rsidRPr="00C65BF1" w:rsidRDefault="00DA6D12" w:rsidP="00C65BF1">
      <w:pPr>
        <w:pStyle w:val="ListParagraph"/>
        <w:spacing w:after="0" w:line="276" w:lineRule="auto"/>
        <w:jc w:val="both"/>
        <w:rPr>
          <w:rFonts w:ascii="Arial" w:hAnsi="Arial" w:cs="Arial"/>
          <w:b/>
        </w:rPr>
      </w:pPr>
    </w:p>
    <w:p w14:paraId="3B3E1C3A" w14:textId="77777777" w:rsidR="000133DE" w:rsidRDefault="000133DE" w:rsidP="000133DE">
      <w:pPr>
        <w:pStyle w:val="ListParagraph"/>
        <w:spacing w:line="276" w:lineRule="auto"/>
        <w:ind w:left="0"/>
        <w:rPr>
          <w:rFonts w:ascii="Arial" w:hAnsi="Arial" w:cs="Arial"/>
          <w:bCs/>
        </w:rPr>
      </w:pPr>
    </w:p>
    <w:p w14:paraId="669B7E11" w14:textId="77777777" w:rsidR="000133DE" w:rsidRDefault="000133DE" w:rsidP="000133DE">
      <w:pPr>
        <w:pStyle w:val="ListParagraph"/>
        <w:spacing w:line="276" w:lineRule="auto"/>
        <w:ind w:left="0"/>
        <w:rPr>
          <w:rFonts w:ascii="Arial" w:hAnsi="Arial" w:cs="Arial"/>
          <w:bCs/>
        </w:rPr>
      </w:pPr>
    </w:p>
    <w:p w14:paraId="3997FBBE" w14:textId="58CDB4BC" w:rsidR="00DA6D12" w:rsidRPr="000133DE" w:rsidRDefault="00DA6D12" w:rsidP="000133DE">
      <w:pPr>
        <w:pStyle w:val="ListParagraph"/>
        <w:spacing w:line="276" w:lineRule="auto"/>
        <w:ind w:left="0"/>
        <w:rPr>
          <w:rFonts w:ascii="Arial" w:hAnsi="Arial" w:cs="Arial"/>
          <w:bCs/>
          <w:i/>
          <w:iCs/>
        </w:rPr>
      </w:pPr>
      <w:r w:rsidRPr="000133DE">
        <w:rPr>
          <w:rFonts w:ascii="Arial" w:hAnsi="Arial" w:cs="Arial"/>
          <w:bCs/>
          <w:i/>
          <w:iCs/>
        </w:rPr>
        <w:t xml:space="preserve">Par Finanšu </w:t>
      </w:r>
      <w:r w:rsidR="005479C0" w:rsidRPr="000133DE">
        <w:rPr>
          <w:rFonts w:ascii="Arial" w:hAnsi="Arial" w:cs="Arial"/>
          <w:bCs/>
          <w:i/>
          <w:iCs/>
        </w:rPr>
        <w:t xml:space="preserve">ministrijas sagatavoto projektu </w:t>
      </w:r>
      <w:r w:rsidRPr="000133DE">
        <w:rPr>
          <w:rFonts w:ascii="Arial" w:hAnsi="Arial" w:cs="Arial"/>
          <w:bCs/>
          <w:i/>
          <w:iCs/>
        </w:rPr>
        <w:t xml:space="preserve">“Par samazinātu darbaspēka nodokļu likmju piemērošanu sezonālajos darbos nodarbināto ienākumam” </w:t>
      </w:r>
      <w:r w:rsidR="00C65BF1" w:rsidRPr="000133DE">
        <w:rPr>
          <w:rFonts w:ascii="Arial" w:hAnsi="Arial" w:cs="Arial"/>
          <w:bCs/>
          <w:i/>
          <w:iCs/>
        </w:rPr>
        <w:t>(VSS-116)</w:t>
      </w:r>
    </w:p>
    <w:p w14:paraId="16A181B7" w14:textId="77777777" w:rsidR="00DA6D12" w:rsidRPr="00C65BF1" w:rsidRDefault="00DA6D12" w:rsidP="00C65BF1">
      <w:pPr>
        <w:spacing w:line="276" w:lineRule="auto"/>
        <w:jc w:val="both"/>
        <w:rPr>
          <w:rFonts w:ascii="Arial" w:hAnsi="Arial" w:cs="Arial"/>
        </w:rPr>
      </w:pPr>
    </w:p>
    <w:p w14:paraId="4CFA0D37" w14:textId="77777777" w:rsidR="004913A4" w:rsidRDefault="00DA6D12" w:rsidP="00C65BF1">
      <w:pPr>
        <w:spacing w:line="276" w:lineRule="auto"/>
        <w:jc w:val="both"/>
        <w:rPr>
          <w:rFonts w:ascii="Arial" w:hAnsi="Arial" w:cs="Arial"/>
        </w:rPr>
      </w:pPr>
      <w:r w:rsidRPr="00C65BF1">
        <w:rPr>
          <w:rFonts w:ascii="Arial" w:hAnsi="Arial" w:cs="Arial"/>
        </w:rPr>
        <w:t>Latvijas Darba devēju konfederācija (LDDK) ir iepazinusies ar Finanšu ministrijas</w:t>
      </w:r>
      <w:r w:rsidR="005479C0" w:rsidRPr="00C65BF1">
        <w:rPr>
          <w:rFonts w:ascii="Arial" w:hAnsi="Arial" w:cs="Arial"/>
        </w:rPr>
        <w:t xml:space="preserve"> (FM)</w:t>
      </w:r>
      <w:r w:rsidRPr="00C65BF1">
        <w:rPr>
          <w:rFonts w:ascii="Arial" w:hAnsi="Arial" w:cs="Arial"/>
        </w:rPr>
        <w:t xml:space="preserve"> sagatavoto projektu “Par samazinātu darbaspēka nodokļu likmju piemērošanu sezonālajos darbos nodarbināto ienākumam”</w:t>
      </w:r>
      <w:r w:rsidRPr="00C65BF1">
        <w:rPr>
          <w:rFonts w:ascii="Arial" w:hAnsi="Arial" w:cs="Arial"/>
          <w:i/>
        </w:rPr>
        <w:t xml:space="preserve"> (turpmāk – Projekts</w:t>
      </w:r>
      <w:r w:rsidRPr="004913A4">
        <w:rPr>
          <w:rFonts w:ascii="Arial" w:hAnsi="Arial" w:cs="Arial"/>
        </w:rPr>
        <w:t xml:space="preserve">) </w:t>
      </w:r>
      <w:r w:rsidR="004913A4">
        <w:rPr>
          <w:rFonts w:ascii="Arial" w:hAnsi="Arial" w:cs="Arial"/>
        </w:rPr>
        <w:t xml:space="preserve">un pauž atbalstu </w:t>
      </w:r>
      <w:r w:rsidR="004913A4" w:rsidRPr="004913A4">
        <w:rPr>
          <w:rFonts w:ascii="Arial" w:hAnsi="Arial" w:cs="Arial"/>
          <w:b/>
        </w:rPr>
        <w:t>sezonas laukst</w:t>
      </w:r>
      <w:r w:rsidR="004913A4">
        <w:rPr>
          <w:rFonts w:ascii="Arial" w:hAnsi="Arial" w:cs="Arial"/>
          <w:b/>
        </w:rPr>
        <w:t xml:space="preserve">rādnieku ienākuma nodokļa režīma </w:t>
      </w:r>
      <w:r w:rsidR="004913A4">
        <w:rPr>
          <w:rFonts w:ascii="Arial" w:hAnsi="Arial" w:cs="Arial"/>
        </w:rPr>
        <w:t>attīstīšanai.</w:t>
      </w:r>
    </w:p>
    <w:p w14:paraId="2FD9D89D" w14:textId="77777777" w:rsidR="00110950" w:rsidRPr="004913A4" w:rsidRDefault="00110950" w:rsidP="00110950">
      <w:pPr>
        <w:spacing w:line="276" w:lineRule="auto"/>
        <w:jc w:val="both"/>
        <w:rPr>
          <w:rFonts w:ascii="Arial" w:hAnsi="Arial" w:cs="Arial"/>
        </w:rPr>
      </w:pPr>
      <w:r>
        <w:rPr>
          <w:rFonts w:ascii="Arial" w:hAnsi="Arial" w:cs="Arial"/>
        </w:rPr>
        <w:t xml:space="preserve">LDDK īpaši vērš uzmanību uz apstākli, ka Projektā ir secināts, ka </w:t>
      </w:r>
      <w:r w:rsidRPr="004913A4">
        <w:rPr>
          <w:rFonts w:ascii="Arial" w:hAnsi="Arial" w:cs="Arial"/>
        </w:rPr>
        <w:t xml:space="preserve"> sezonas laukstrādnieku ienākuma nodokļa režīma izv</w:t>
      </w:r>
      <w:r>
        <w:rPr>
          <w:rFonts w:ascii="Arial" w:hAnsi="Arial" w:cs="Arial"/>
        </w:rPr>
        <w:t>ērtēšanas kritēriji un rādītāji</w:t>
      </w:r>
      <w:r w:rsidRPr="004913A4">
        <w:rPr>
          <w:rFonts w:ascii="Arial" w:hAnsi="Arial" w:cs="Arial"/>
        </w:rPr>
        <w:t xml:space="preserve"> liecina, ka </w:t>
      </w:r>
      <w:r w:rsidRPr="004913A4">
        <w:rPr>
          <w:rFonts w:ascii="Arial" w:hAnsi="Arial" w:cs="Arial"/>
          <w:b/>
        </w:rPr>
        <w:t>sezonas laukstrādnieku ienākuma nodokļa režīms mazina ēnu ekonomiku augļkopības un dārzkopības nozarē, kā arī būtiski samazina darba devējiem (lauksaimniekiem) administratīvo slogu sezonas laukstrādnieku nodarbināšanā</w:t>
      </w:r>
      <w:r w:rsidRPr="004913A4">
        <w:rPr>
          <w:rFonts w:ascii="Arial" w:hAnsi="Arial" w:cs="Arial"/>
        </w:rPr>
        <w:t>.</w:t>
      </w:r>
    </w:p>
    <w:p w14:paraId="5357CC83" w14:textId="77777777" w:rsidR="00110950" w:rsidRDefault="004913A4" w:rsidP="004913A4">
      <w:pPr>
        <w:spacing w:line="276" w:lineRule="auto"/>
        <w:jc w:val="both"/>
        <w:rPr>
          <w:rFonts w:ascii="Arial" w:hAnsi="Arial" w:cs="Arial"/>
        </w:rPr>
      </w:pPr>
      <w:r>
        <w:rPr>
          <w:rFonts w:ascii="Arial" w:hAnsi="Arial" w:cs="Arial"/>
        </w:rPr>
        <w:t>LDDK aicina</w:t>
      </w:r>
      <w:r w:rsidR="00110950">
        <w:rPr>
          <w:rFonts w:ascii="Arial" w:hAnsi="Arial" w:cs="Arial"/>
        </w:rPr>
        <w:t xml:space="preserve"> izvērtēt iespēju</w:t>
      </w:r>
      <w:r>
        <w:rPr>
          <w:rFonts w:ascii="Arial" w:hAnsi="Arial" w:cs="Arial"/>
        </w:rPr>
        <w:t xml:space="preserve"> </w:t>
      </w:r>
      <w:r w:rsidRPr="004913A4">
        <w:rPr>
          <w:rFonts w:ascii="Arial" w:hAnsi="Arial" w:cs="Arial"/>
          <w:bCs/>
        </w:rPr>
        <w:t xml:space="preserve">paplašināt sezonas laukstrādnieku ienākuma nodokļa piemērošanas tvērumu tādos sezonas rakstura darbos kā akmeņu lasīšanā, sējumu ravēšanā, lopbarības sagatavošanā, lopu ganīšanā un ganību ierīkošanā, grāvju kopšanā un krūmu griešanā, meža stādīšanā, augļu, ogu un dārzeņu tirdzniecībā, lauksaimniecības produktu apstrādē un pārstrādē, kā arī tādas traktortehnikas un lauksaimniecības </w:t>
      </w:r>
      <w:proofErr w:type="spellStart"/>
      <w:r w:rsidRPr="004913A4">
        <w:rPr>
          <w:rFonts w:ascii="Arial" w:hAnsi="Arial" w:cs="Arial"/>
          <w:bCs/>
        </w:rPr>
        <w:t>pašgājējmašīnu</w:t>
      </w:r>
      <w:proofErr w:type="spellEnd"/>
      <w:r w:rsidRPr="004913A4">
        <w:rPr>
          <w:rFonts w:ascii="Arial" w:hAnsi="Arial" w:cs="Arial"/>
          <w:bCs/>
        </w:rPr>
        <w:t xml:space="preserve"> vadīšanā, kuras izmanto augļkopības un dārzkopības darbos</w:t>
      </w:r>
      <w:r w:rsidR="00110950">
        <w:rPr>
          <w:rFonts w:ascii="Arial" w:hAnsi="Arial" w:cs="Arial"/>
          <w:bCs/>
        </w:rPr>
        <w:t xml:space="preserve">. Visi minētie darbi ir sezonāla rakstura un nav veicami pastāvīgi. </w:t>
      </w:r>
    </w:p>
    <w:p w14:paraId="6A4D9062" w14:textId="77777777" w:rsidR="004913A4" w:rsidRPr="004913A4" w:rsidRDefault="00110950" w:rsidP="004913A4">
      <w:pPr>
        <w:spacing w:line="276" w:lineRule="auto"/>
        <w:jc w:val="both"/>
        <w:rPr>
          <w:rFonts w:ascii="Arial" w:hAnsi="Arial" w:cs="Arial"/>
        </w:rPr>
      </w:pPr>
      <w:r>
        <w:rPr>
          <w:rFonts w:ascii="Arial" w:hAnsi="Arial" w:cs="Arial"/>
        </w:rPr>
        <w:t xml:space="preserve">Lai uzlabotu Projekta kvalitāti un nodrošinātu informācijas  </w:t>
      </w:r>
      <w:r w:rsidR="006A7F3E">
        <w:rPr>
          <w:rFonts w:ascii="Arial" w:hAnsi="Arial" w:cs="Arial"/>
        </w:rPr>
        <w:t xml:space="preserve">LDDK </w:t>
      </w:r>
      <w:r>
        <w:rPr>
          <w:rFonts w:ascii="Arial" w:hAnsi="Arial" w:cs="Arial"/>
        </w:rPr>
        <w:t>izsaka šādus iebildumus un komentārus:</w:t>
      </w:r>
    </w:p>
    <w:p w14:paraId="3CA8F4CA" w14:textId="77777777" w:rsidR="0028339D" w:rsidRPr="00110950" w:rsidRDefault="00DA6D12" w:rsidP="00C65BF1">
      <w:pPr>
        <w:pStyle w:val="ListParagraph"/>
        <w:numPr>
          <w:ilvl w:val="0"/>
          <w:numId w:val="5"/>
        </w:numPr>
        <w:spacing w:line="276" w:lineRule="auto"/>
        <w:ind w:left="0" w:firstLine="284"/>
        <w:jc w:val="both"/>
        <w:rPr>
          <w:rFonts w:ascii="Arial" w:hAnsi="Arial" w:cs="Arial"/>
        </w:rPr>
      </w:pPr>
      <w:r w:rsidRPr="00110950">
        <w:rPr>
          <w:rFonts w:ascii="Arial" w:hAnsi="Arial" w:cs="Arial"/>
        </w:rPr>
        <w:t xml:space="preserve">LDDK </w:t>
      </w:r>
      <w:r w:rsidRPr="00110950">
        <w:rPr>
          <w:rFonts w:ascii="Arial" w:hAnsi="Arial" w:cs="Arial"/>
          <w:b/>
        </w:rPr>
        <w:t>iebilst pret</w:t>
      </w:r>
      <w:r w:rsidRPr="00110950">
        <w:rPr>
          <w:rFonts w:ascii="Arial" w:hAnsi="Arial" w:cs="Arial"/>
        </w:rPr>
        <w:t xml:space="preserve"> </w:t>
      </w:r>
      <w:r w:rsidR="008A1E38" w:rsidRPr="00110950">
        <w:rPr>
          <w:rFonts w:ascii="Arial" w:hAnsi="Arial" w:cs="Arial"/>
        </w:rPr>
        <w:t>sadaļā “</w:t>
      </w:r>
      <w:r w:rsidR="008A1E38" w:rsidRPr="00110950">
        <w:rPr>
          <w:rFonts w:ascii="Arial" w:eastAsia="Calibri" w:hAnsi="Arial" w:cs="Arial"/>
        </w:rPr>
        <w:t>Sezonas laukstrādnieku ienākuma nodokļa maksātāju nostrādāto dienu skaits un darba sezonalitāte”</w:t>
      </w:r>
      <w:r w:rsidR="00110950">
        <w:rPr>
          <w:rFonts w:ascii="Arial" w:eastAsia="Calibri" w:hAnsi="Arial" w:cs="Arial"/>
        </w:rPr>
        <w:t xml:space="preserve"> (14.lpp</w:t>
      </w:r>
      <w:r w:rsidR="006A7F3E">
        <w:rPr>
          <w:rFonts w:ascii="Arial" w:eastAsia="Calibri" w:hAnsi="Arial" w:cs="Arial"/>
        </w:rPr>
        <w:t>.</w:t>
      </w:r>
      <w:r w:rsidR="00110950">
        <w:rPr>
          <w:rFonts w:ascii="Arial" w:eastAsia="Calibri" w:hAnsi="Arial" w:cs="Arial"/>
        </w:rPr>
        <w:t>)</w:t>
      </w:r>
      <w:r w:rsidR="008A1E38" w:rsidRPr="00110950">
        <w:rPr>
          <w:rFonts w:ascii="Arial" w:eastAsia="Calibri" w:hAnsi="Arial" w:cs="Arial"/>
        </w:rPr>
        <w:t xml:space="preserve"> noslēguma daļā</w:t>
      </w:r>
      <w:r w:rsidR="00110950">
        <w:rPr>
          <w:rFonts w:ascii="Arial" w:eastAsia="Calibri" w:hAnsi="Arial" w:cs="Arial"/>
        </w:rPr>
        <w:t xml:space="preserve"> (15.lpp</w:t>
      </w:r>
      <w:r w:rsidR="006A7F3E">
        <w:rPr>
          <w:rFonts w:ascii="Arial" w:eastAsia="Calibri" w:hAnsi="Arial" w:cs="Arial"/>
        </w:rPr>
        <w:t>.</w:t>
      </w:r>
      <w:r w:rsidR="00110950">
        <w:rPr>
          <w:rFonts w:ascii="Arial" w:eastAsia="Calibri" w:hAnsi="Arial" w:cs="Arial"/>
        </w:rPr>
        <w:t xml:space="preserve"> apakšā)</w:t>
      </w:r>
      <w:r w:rsidR="008A1E38" w:rsidRPr="00110950">
        <w:rPr>
          <w:rFonts w:ascii="Arial" w:eastAsia="Calibri" w:hAnsi="Arial" w:cs="Arial"/>
        </w:rPr>
        <w:t xml:space="preserve"> ietverto </w:t>
      </w:r>
      <w:r w:rsidR="004F5911" w:rsidRPr="00110950">
        <w:rPr>
          <w:rFonts w:ascii="Arial" w:eastAsia="Calibri" w:hAnsi="Arial" w:cs="Arial"/>
          <w:b/>
        </w:rPr>
        <w:t>pamatojumu</w:t>
      </w:r>
      <w:r w:rsidR="004F5911" w:rsidRPr="00110950">
        <w:rPr>
          <w:rFonts w:ascii="Arial" w:eastAsia="Calibri" w:hAnsi="Arial" w:cs="Arial"/>
        </w:rPr>
        <w:t xml:space="preserve"> </w:t>
      </w:r>
      <w:r w:rsidR="004F5911" w:rsidRPr="006A7F3E">
        <w:rPr>
          <w:rFonts w:ascii="Arial" w:eastAsia="Calibri" w:hAnsi="Arial" w:cs="Arial"/>
        </w:rPr>
        <w:t>priekšlikumam</w:t>
      </w:r>
      <w:r w:rsidR="008A1E38" w:rsidRPr="006A7F3E">
        <w:rPr>
          <w:rFonts w:ascii="Arial" w:eastAsia="Calibri" w:hAnsi="Arial" w:cs="Arial"/>
        </w:rPr>
        <w:t xml:space="preserve"> nepārskatīt</w:t>
      </w:r>
      <w:r w:rsidR="008A1E38" w:rsidRPr="00110950">
        <w:rPr>
          <w:rFonts w:ascii="Arial" w:eastAsia="Calibri" w:hAnsi="Arial" w:cs="Arial"/>
          <w:b/>
        </w:rPr>
        <w:t xml:space="preserve"> </w:t>
      </w:r>
      <w:r w:rsidR="008A1E38" w:rsidRPr="00110950">
        <w:rPr>
          <w:rFonts w:ascii="Arial" w:hAnsi="Arial" w:cs="Arial"/>
        </w:rPr>
        <w:t>likuma “Par iedzīvotāju ienākuma nodokli” 11.</w:t>
      </w:r>
      <w:r w:rsidR="008A1E38" w:rsidRPr="00110950">
        <w:rPr>
          <w:rFonts w:ascii="Arial" w:hAnsi="Arial" w:cs="Arial"/>
          <w:vertAlign w:val="superscript"/>
        </w:rPr>
        <w:t xml:space="preserve">12 </w:t>
      </w:r>
      <w:r w:rsidR="008A1E38" w:rsidRPr="00110950">
        <w:rPr>
          <w:rFonts w:ascii="Arial" w:hAnsi="Arial" w:cs="Arial"/>
        </w:rPr>
        <w:t xml:space="preserve">panta otrās daļas 1.punktā noteikto sezonas darbos atļauto kalendāra dienu skaitu (65 dienas) </w:t>
      </w:r>
      <w:r w:rsidR="00601DCB" w:rsidRPr="00110950">
        <w:rPr>
          <w:rFonts w:ascii="Arial" w:hAnsi="Arial" w:cs="Arial"/>
        </w:rPr>
        <w:t xml:space="preserve">kritēriju. </w:t>
      </w:r>
    </w:p>
    <w:p w14:paraId="38C3C685" w14:textId="77777777" w:rsidR="0028339D" w:rsidRPr="00C65BF1" w:rsidRDefault="0028339D" w:rsidP="00C65BF1">
      <w:pPr>
        <w:pStyle w:val="ListParagraph"/>
        <w:autoSpaceDE w:val="0"/>
        <w:autoSpaceDN w:val="0"/>
        <w:spacing w:after="0" w:line="276" w:lineRule="auto"/>
        <w:ind w:left="851"/>
        <w:jc w:val="both"/>
        <w:rPr>
          <w:rFonts w:ascii="Arial" w:hAnsi="Arial" w:cs="Arial"/>
          <w:b/>
        </w:rPr>
      </w:pPr>
    </w:p>
    <w:p w14:paraId="49A3ADB0" w14:textId="77777777" w:rsidR="0028339D" w:rsidRPr="00C65BF1" w:rsidRDefault="0028339D" w:rsidP="00C65BF1">
      <w:pPr>
        <w:pStyle w:val="ListParagraph"/>
        <w:autoSpaceDE w:val="0"/>
        <w:autoSpaceDN w:val="0"/>
        <w:spacing w:after="0" w:line="276" w:lineRule="auto"/>
        <w:ind w:left="851"/>
        <w:jc w:val="both"/>
        <w:rPr>
          <w:rFonts w:ascii="Arial" w:hAnsi="Arial" w:cs="Arial"/>
          <w:b/>
        </w:rPr>
      </w:pPr>
      <w:r w:rsidRPr="00C65BF1">
        <w:rPr>
          <w:rFonts w:ascii="Arial" w:hAnsi="Arial" w:cs="Arial"/>
          <w:b/>
        </w:rPr>
        <w:t>Pamatojums</w:t>
      </w:r>
    </w:p>
    <w:p w14:paraId="274B1CD2" w14:textId="77777777" w:rsidR="00E3468A" w:rsidRPr="00C65BF1" w:rsidRDefault="00601DCB" w:rsidP="00C65BF1">
      <w:pPr>
        <w:pStyle w:val="ListParagraph"/>
        <w:spacing w:line="276" w:lineRule="auto"/>
        <w:ind w:left="0"/>
        <w:jc w:val="both"/>
        <w:rPr>
          <w:rFonts w:ascii="Arial" w:hAnsi="Arial" w:cs="Arial"/>
        </w:rPr>
      </w:pPr>
      <w:r w:rsidRPr="00C65BF1">
        <w:rPr>
          <w:rFonts w:ascii="Arial" w:hAnsi="Arial" w:cs="Arial"/>
        </w:rPr>
        <w:t xml:space="preserve">Tam, ka 2020.gadā tikai 6% sezonā nostrādāja vairāk par 50 dienām, nevajadzētu būt par šķērsli </w:t>
      </w:r>
      <w:r w:rsidR="007A086E" w:rsidRPr="00C65BF1">
        <w:rPr>
          <w:rFonts w:ascii="Arial" w:hAnsi="Arial" w:cs="Arial"/>
        </w:rPr>
        <w:t>kritērija pārskatīšanai</w:t>
      </w:r>
      <w:r w:rsidR="00E3468A" w:rsidRPr="00C65BF1">
        <w:rPr>
          <w:rFonts w:ascii="Arial" w:hAnsi="Arial" w:cs="Arial"/>
        </w:rPr>
        <w:t xml:space="preserve">. Jāņem vērā apstāklis, ka to sezonas laukstrādnieku skaits, kas sezonā nostrādā vairāk par 50 dienām, ik gadu pieaug. Arī </w:t>
      </w:r>
      <w:r w:rsidR="00DF2A9C" w:rsidRPr="00C65BF1">
        <w:rPr>
          <w:rFonts w:ascii="Arial" w:hAnsi="Arial" w:cs="Arial"/>
        </w:rPr>
        <w:t>atsauce uz to</w:t>
      </w:r>
      <w:r w:rsidR="00E3468A" w:rsidRPr="00C65BF1">
        <w:rPr>
          <w:rFonts w:ascii="Arial" w:hAnsi="Arial" w:cs="Arial"/>
        </w:rPr>
        <w:t xml:space="preserve">, ka ar 2021.gada 1.jūliju tiek ieviestas minimālās valsts sociālās apdrošināšanas </w:t>
      </w:r>
      <w:r w:rsidR="00E3468A" w:rsidRPr="00C65BF1">
        <w:rPr>
          <w:rFonts w:ascii="Arial" w:hAnsi="Arial" w:cs="Arial"/>
        </w:rPr>
        <w:lastRenderedPageBreak/>
        <w:t>obligātās iemaksas</w:t>
      </w:r>
      <w:r w:rsidR="00E3468A" w:rsidRPr="00C65BF1">
        <w:rPr>
          <w:rFonts w:ascii="Arial" w:hAnsi="Arial" w:cs="Arial"/>
          <w:iCs/>
        </w:rPr>
        <w:t xml:space="preserve">, bet minimālās valsts sociālās apdrošināšanas obligātās iemaksas nepiemēros sezonas laukstrādnieku ienākuma nodokļa maksātājam, </w:t>
      </w:r>
      <w:r w:rsidR="00DF2A9C" w:rsidRPr="00C65BF1">
        <w:rPr>
          <w:rFonts w:ascii="Arial" w:hAnsi="Arial" w:cs="Arial"/>
        </w:rPr>
        <w:t xml:space="preserve">tad sezonas laukstrādnieku ienākuma nodokļa maksātāji jeb augļkopības un dārzkopības nozarē nodarbinātie tiktu nostādīti labvēlīgākā situācijā pret citiem nodokļu maksātājiem, LDDK ieskatā nav pamatoti, jo </w:t>
      </w:r>
      <w:r w:rsidR="0071583F" w:rsidRPr="00C65BF1">
        <w:rPr>
          <w:rFonts w:ascii="Arial" w:hAnsi="Arial" w:cs="Arial"/>
        </w:rPr>
        <w:t>sezonas laukstrādnieki nav salīdzināmā situācijā ar vispārīgajā darba nodokļu režīmā nodarbinātajām personām (ir absolūti atšķirīgs darba tiesisko attiecību regulējums</w:t>
      </w:r>
      <w:r w:rsidR="00A36306" w:rsidRPr="00C65BF1">
        <w:rPr>
          <w:rFonts w:ascii="Arial" w:hAnsi="Arial" w:cs="Arial"/>
        </w:rPr>
        <w:t xml:space="preserve"> ar ievērojami zemākām darbinieka garantijām</w:t>
      </w:r>
      <w:r w:rsidR="0071583F" w:rsidRPr="00C65BF1">
        <w:rPr>
          <w:rFonts w:ascii="Arial" w:hAnsi="Arial" w:cs="Arial"/>
        </w:rPr>
        <w:t xml:space="preserve">). Satversmes tiesa, vērtējot  Satversmes 91.panta tvērumu, vairākos spriedumos ir norādījusi, ka </w:t>
      </w:r>
      <w:r w:rsidR="002845CC" w:rsidRPr="00C65BF1">
        <w:rPr>
          <w:rFonts w:ascii="Arial" w:hAnsi="Arial" w:cs="Arial"/>
        </w:rPr>
        <w:t>atšķirīgās</w:t>
      </w:r>
      <w:r w:rsidR="0071583F" w:rsidRPr="00C65BF1">
        <w:rPr>
          <w:rFonts w:ascii="Arial" w:hAnsi="Arial" w:cs="Arial"/>
        </w:rPr>
        <w:t xml:space="preserve"> </w:t>
      </w:r>
      <w:r w:rsidR="002845CC" w:rsidRPr="00C65BF1">
        <w:rPr>
          <w:rFonts w:ascii="Arial" w:hAnsi="Arial" w:cs="Arial"/>
        </w:rPr>
        <w:t xml:space="preserve">situācijās ne tikai drīkst, bet ir nepieciešams piemērot atšķirīgus nosacījumus. </w:t>
      </w:r>
      <w:r w:rsidR="0071583F" w:rsidRPr="00C65BF1">
        <w:rPr>
          <w:rFonts w:ascii="Arial" w:hAnsi="Arial" w:cs="Arial"/>
        </w:rPr>
        <w:t xml:space="preserve"> </w:t>
      </w:r>
    </w:p>
    <w:p w14:paraId="079D5CA4" w14:textId="77777777" w:rsidR="0028339D" w:rsidRPr="00C65BF1" w:rsidRDefault="0028339D" w:rsidP="00C65BF1">
      <w:pPr>
        <w:pStyle w:val="ListParagraph"/>
        <w:spacing w:line="276" w:lineRule="auto"/>
        <w:ind w:left="0"/>
        <w:jc w:val="both"/>
        <w:rPr>
          <w:rFonts w:ascii="Arial" w:hAnsi="Arial" w:cs="Arial"/>
          <w:i/>
        </w:rPr>
      </w:pPr>
    </w:p>
    <w:p w14:paraId="3AF7A378" w14:textId="77777777" w:rsidR="00DF6155" w:rsidRPr="00C65BF1" w:rsidRDefault="006F724B" w:rsidP="00C65BF1">
      <w:pPr>
        <w:pStyle w:val="ListParagraph"/>
        <w:numPr>
          <w:ilvl w:val="0"/>
          <w:numId w:val="5"/>
        </w:numPr>
        <w:autoSpaceDE w:val="0"/>
        <w:autoSpaceDN w:val="0"/>
        <w:spacing w:after="0" w:line="276" w:lineRule="auto"/>
        <w:ind w:left="0" w:firstLine="426"/>
        <w:jc w:val="both"/>
        <w:rPr>
          <w:rFonts w:ascii="Arial" w:hAnsi="Arial" w:cs="Arial"/>
        </w:rPr>
      </w:pPr>
      <w:r w:rsidRPr="00C65BF1">
        <w:rPr>
          <w:rFonts w:ascii="Arial" w:hAnsi="Arial" w:cs="Arial"/>
        </w:rPr>
        <w:t>LDDK iebilst pret sadaļā “</w:t>
      </w:r>
      <w:r w:rsidR="00216F29">
        <w:rPr>
          <w:rFonts w:ascii="Arial" w:hAnsi="Arial" w:cs="Arial"/>
        </w:rPr>
        <w:t xml:space="preserve">2.4. </w:t>
      </w:r>
      <w:r w:rsidRPr="00C65BF1">
        <w:rPr>
          <w:rFonts w:ascii="Arial" w:eastAsia="Times New Roman" w:hAnsi="Arial" w:cs="Arial"/>
        </w:rPr>
        <w:t xml:space="preserve">Sezonas laukstrādnieku ienākuma nodokļa maksātāju sociālā nodrošinājuma </w:t>
      </w:r>
      <w:proofErr w:type="spellStart"/>
      <w:r w:rsidRPr="00C65BF1">
        <w:rPr>
          <w:rFonts w:ascii="Arial" w:eastAsia="Times New Roman" w:hAnsi="Arial" w:cs="Arial"/>
        </w:rPr>
        <w:t>izvērtējums</w:t>
      </w:r>
      <w:proofErr w:type="spellEnd"/>
      <w:r w:rsidRPr="00C65BF1">
        <w:rPr>
          <w:rFonts w:ascii="Arial" w:eastAsia="Times New Roman" w:hAnsi="Arial" w:cs="Arial"/>
        </w:rPr>
        <w:t>”</w:t>
      </w:r>
      <w:r w:rsidR="004C1B36" w:rsidRPr="00C65BF1">
        <w:rPr>
          <w:rFonts w:ascii="Arial" w:eastAsia="Times New Roman" w:hAnsi="Arial" w:cs="Arial"/>
        </w:rPr>
        <w:t xml:space="preserve"> </w:t>
      </w:r>
      <w:r w:rsidR="00C65BF1">
        <w:rPr>
          <w:rFonts w:ascii="Arial" w:eastAsia="Times New Roman" w:hAnsi="Arial" w:cs="Arial"/>
        </w:rPr>
        <w:t>izteik</w:t>
      </w:r>
      <w:r w:rsidR="004C1B36" w:rsidRPr="00C65BF1">
        <w:rPr>
          <w:rFonts w:ascii="Arial" w:eastAsia="Times New Roman" w:hAnsi="Arial" w:cs="Arial"/>
        </w:rPr>
        <w:t>to a</w:t>
      </w:r>
      <w:r w:rsidR="002977DD" w:rsidRPr="00C65BF1">
        <w:rPr>
          <w:rFonts w:ascii="Arial" w:eastAsia="Times New Roman" w:hAnsi="Arial" w:cs="Arial"/>
        </w:rPr>
        <w:t>rgument</w:t>
      </w:r>
      <w:r w:rsidR="004C1B36" w:rsidRPr="00C65BF1">
        <w:rPr>
          <w:rFonts w:ascii="Arial" w:eastAsia="Times New Roman" w:hAnsi="Arial" w:cs="Arial"/>
        </w:rPr>
        <w:t>u: “</w:t>
      </w:r>
      <w:r w:rsidR="004C1B36" w:rsidRPr="00C65BF1">
        <w:rPr>
          <w:rFonts w:ascii="Arial" w:hAnsi="Arial" w:cs="Arial"/>
        </w:rPr>
        <w:t xml:space="preserve">ja personai sociālās apdrošināšanas obligāto iemaksu objekts veidosies tikai no sezonas laukstrādnieku ienākuma nodokļa, tad šīs valsts sociālās apdrošināšanas obligātās iemaksas nav pietiekamas, lai nodrošinātu uzkrājumu minimālās vecuma pensijas apmēram.” </w:t>
      </w:r>
      <w:r w:rsidR="006A7F3E">
        <w:rPr>
          <w:rFonts w:ascii="Arial" w:hAnsi="Arial" w:cs="Arial"/>
        </w:rPr>
        <w:t>(19.lpp.)</w:t>
      </w:r>
    </w:p>
    <w:p w14:paraId="49470CA8" w14:textId="77777777" w:rsidR="00DF6155" w:rsidRPr="00C65BF1" w:rsidRDefault="00DF6155" w:rsidP="00C65BF1">
      <w:pPr>
        <w:pStyle w:val="ListParagraph"/>
        <w:autoSpaceDE w:val="0"/>
        <w:autoSpaceDN w:val="0"/>
        <w:spacing w:after="0" w:line="276" w:lineRule="auto"/>
        <w:ind w:left="851"/>
        <w:jc w:val="both"/>
        <w:rPr>
          <w:rFonts w:ascii="Arial" w:hAnsi="Arial" w:cs="Arial"/>
        </w:rPr>
      </w:pPr>
    </w:p>
    <w:p w14:paraId="45BD6F9C" w14:textId="77777777" w:rsidR="00DF6155" w:rsidRPr="00C65BF1" w:rsidRDefault="00DF6155" w:rsidP="00C65BF1">
      <w:pPr>
        <w:pStyle w:val="ListParagraph"/>
        <w:autoSpaceDE w:val="0"/>
        <w:autoSpaceDN w:val="0"/>
        <w:spacing w:after="0" w:line="276" w:lineRule="auto"/>
        <w:ind w:left="851"/>
        <w:jc w:val="both"/>
        <w:rPr>
          <w:rFonts w:ascii="Arial" w:hAnsi="Arial" w:cs="Arial"/>
          <w:b/>
        </w:rPr>
      </w:pPr>
      <w:r w:rsidRPr="00C65BF1">
        <w:rPr>
          <w:rFonts w:ascii="Arial" w:hAnsi="Arial" w:cs="Arial"/>
          <w:b/>
        </w:rPr>
        <w:t>Pamatojums</w:t>
      </w:r>
    </w:p>
    <w:p w14:paraId="0F6F80B4" w14:textId="77777777" w:rsidR="00256B79" w:rsidRPr="00C65BF1" w:rsidRDefault="00DF6155" w:rsidP="00C65BF1">
      <w:pPr>
        <w:autoSpaceDE w:val="0"/>
        <w:autoSpaceDN w:val="0"/>
        <w:spacing w:after="0" w:line="276" w:lineRule="auto"/>
        <w:jc w:val="both"/>
        <w:rPr>
          <w:rFonts w:ascii="Arial" w:hAnsi="Arial" w:cs="Arial"/>
        </w:rPr>
      </w:pPr>
      <w:r w:rsidRPr="00C65BF1">
        <w:rPr>
          <w:rFonts w:ascii="Arial" w:hAnsi="Arial" w:cs="Arial"/>
        </w:rPr>
        <w:t>K</w:t>
      </w:r>
      <w:r w:rsidR="004C1B36" w:rsidRPr="00C65BF1">
        <w:rPr>
          <w:rFonts w:ascii="Arial" w:hAnsi="Arial" w:cs="Arial"/>
        </w:rPr>
        <w:t>atras personas darbspējas vecuma laikposmā ir dažādi periodi (studijas, bērnu aprūpe u.c.) ar atšķirīgiem sociālajiem apstākļiem, kas būtiski ietekmē iespējas uzņemties pilna laika darba slodzi. Savukārt pensiju kapitāls veidojas no visā d</w:t>
      </w:r>
      <w:r w:rsidR="00920C76" w:rsidRPr="00C65BF1">
        <w:rPr>
          <w:rFonts w:ascii="Arial" w:hAnsi="Arial" w:cs="Arial"/>
        </w:rPr>
        <w:t>arbmūžā veiktajām iemaksām. Turklāt, lai persona vispār kvalificētos vecuma pensijas saņemšanai, tās apdrošināšanas stāžam ir jābūt ne mazākam par 15 gadiem (no 2025.g</w:t>
      </w:r>
      <w:r w:rsidR="0028339D" w:rsidRPr="00C65BF1">
        <w:rPr>
          <w:rFonts w:ascii="Arial" w:hAnsi="Arial" w:cs="Arial"/>
        </w:rPr>
        <w:t>ada - ne mazākam par 20 gadiem). No t</w:t>
      </w:r>
      <w:r w:rsidR="00920C76" w:rsidRPr="00C65BF1">
        <w:rPr>
          <w:rFonts w:ascii="Arial" w:hAnsi="Arial" w:cs="Arial"/>
        </w:rPr>
        <w:t xml:space="preserve">ā izriet, ka pat teorētiski pieņemot, ka daļa personu savu apdrošināšanu balstīs tikai uz </w:t>
      </w:r>
      <w:r w:rsidR="00256B79" w:rsidRPr="00C65BF1">
        <w:rPr>
          <w:rFonts w:ascii="Arial" w:hAnsi="Arial" w:cs="Arial"/>
        </w:rPr>
        <w:t>sezonas darbiem</w:t>
      </w:r>
      <w:r w:rsidR="00920C76" w:rsidRPr="00C65BF1">
        <w:rPr>
          <w:rFonts w:ascii="Arial" w:hAnsi="Arial" w:cs="Arial"/>
        </w:rPr>
        <w:t xml:space="preserve">, </w:t>
      </w:r>
      <w:r w:rsidR="00256B79" w:rsidRPr="00C65BF1">
        <w:rPr>
          <w:rFonts w:ascii="Arial" w:hAnsi="Arial" w:cs="Arial"/>
        </w:rPr>
        <w:t xml:space="preserve">tās, visdrīzāk, nekvalificēsies vecuma pensijas saņemšanai </w:t>
      </w:r>
      <w:r w:rsidR="0028339D" w:rsidRPr="00C65BF1">
        <w:rPr>
          <w:rFonts w:ascii="Arial" w:hAnsi="Arial" w:cs="Arial"/>
        </w:rPr>
        <w:t>un, sasniedzot pensijas vecumu,</w:t>
      </w:r>
      <w:r w:rsidR="00256B79" w:rsidRPr="00C65BF1">
        <w:rPr>
          <w:rFonts w:ascii="Arial" w:hAnsi="Arial" w:cs="Arial"/>
        </w:rPr>
        <w:t xml:space="preserve"> varēs pretendēt tikai uz valsts sociālā nodrošinājuma pabalstu, kas Latvijā būtiski neatšķiras no minimālās vecuma pensijas un tiek maksāts no pamatbudžeta. Savukārt šo personu veiktās sociālās apdrošināšanas iemaksas tiks izmantotas pensiju izmaksas līdzfinansēšanai citām personām. </w:t>
      </w:r>
    </w:p>
    <w:p w14:paraId="43A92260" w14:textId="77777777" w:rsidR="00256B79" w:rsidRPr="00C65BF1" w:rsidRDefault="00256B79" w:rsidP="00C65BF1">
      <w:pPr>
        <w:pStyle w:val="ListParagraph"/>
        <w:autoSpaceDE w:val="0"/>
        <w:autoSpaceDN w:val="0"/>
        <w:spacing w:after="0" w:line="276" w:lineRule="auto"/>
        <w:ind w:left="851"/>
        <w:jc w:val="both"/>
        <w:rPr>
          <w:rFonts w:ascii="Arial" w:hAnsi="Arial" w:cs="Arial"/>
        </w:rPr>
      </w:pPr>
    </w:p>
    <w:p w14:paraId="4A98A46D" w14:textId="77777777" w:rsidR="002977DD" w:rsidRPr="006A7F3E" w:rsidRDefault="002977DD" w:rsidP="006A7F3E">
      <w:pPr>
        <w:pStyle w:val="ListParagraph"/>
        <w:numPr>
          <w:ilvl w:val="0"/>
          <w:numId w:val="5"/>
        </w:numPr>
        <w:autoSpaceDE w:val="0"/>
        <w:autoSpaceDN w:val="0"/>
        <w:spacing w:after="0" w:line="276" w:lineRule="auto"/>
        <w:ind w:left="0" w:firstLine="284"/>
        <w:jc w:val="both"/>
        <w:rPr>
          <w:rFonts w:ascii="Arial" w:hAnsi="Arial" w:cs="Arial"/>
          <w:b/>
        </w:rPr>
      </w:pPr>
      <w:r w:rsidRPr="006A7F3E">
        <w:rPr>
          <w:rFonts w:ascii="Arial" w:hAnsi="Arial" w:cs="Arial"/>
        </w:rPr>
        <w:t>LDDK iebilst pret trešajā sadaļā</w:t>
      </w:r>
      <w:r w:rsidR="006A7F3E" w:rsidRPr="006A7F3E">
        <w:rPr>
          <w:rFonts w:ascii="Times New Roman" w:eastAsia="Times New Roman" w:hAnsi="Times New Roman" w:cs="Times New Roman"/>
          <w:b/>
          <w:sz w:val="24"/>
          <w:szCs w:val="24"/>
          <w:lang w:eastAsia="lv-LV"/>
        </w:rPr>
        <w:t xml:space="preserve"> </w:t>
      </w:r>
      <w:r w:rsidR="006A7F3E" w:rsidRPr="006A7F3E">
        <w:rPr>
          <w:rFonts w:ascii="Times New Roman" w:eastAsia="Times New Roman" w:hAnsi="Times New Roman" w:cs="Times New Roman"/>
          <w:sz w:val="24"/>
          <w:szCs w:val="24"/>
          <w:lang w:eastAsia="lv-LV"/>
        </w:rPr>
        <w:t>“3.</w:t>
      </w:r>
      <w:r w:rsidR="006A7F3E" w:rsidRPr="006A7F3E">
        <w:rPr>
          <w:rFonts w:ascii="Arial" w:hAnsi="Arial" w:cs="Arial"/>
        </w:rPr>
        <w:t>Zemkopības ministrijas priekšlikumi sezonas laukstrādnieku ienākuma nodokļa režīma paplašināšanai”</w:t>
      </w:r>
      <w:r w:rsidR="006A7F3E" w:rsidRPr="006A7F3E">
        <w:rPr>
          <w:rFonts w:ascii="Arial" w:hAnsi="Arial" w:cs="Arial"/>
          <w:b/>
        </w:rPr>
        <w:t xml:space="preserve"> </w:t>
      </w:r>
      <w:r w:rsidRPr="006A7F3E">
        <w:rPr>
          <w:rFonts w:ascii="Arial" w:hAnsi="Arial" w:cs="Arial"/>
        </w:rPr>
        <w:t xml:space="preserve">ietverto argumentu konceptuālajam iebildumam pret </w:t>
      </w:r>
      <w:r w:rsidRPr="006A7F3E">
        <w:rPr>
          <w:rFonts w:ascii="Arial" w:eastAsia="Calibri" w:hAnsi="Arial" w:cs="Arial"/>
        </w:rPr>
        <w:t>sezonas laukstrādnieku ienākuma nodokļa tvēruma</w:t>
      </w:r>
      <w:r w:rsidRPr="006A7F3E">
        <w:rPr>
          <w:rFonts w:ascii="Arial" w:hAnsi="Arial" w:cs="Arial"/>
        </w:rPr>
        <w:t xml:space="preserve"> paplašināšanu. </w:t>
      </w:r>
    </w:p>
    <w:p w14:paraId="5CE8C47C" w14:textId="77777777" w:rsidR="002977DD" w:rsidRPr="00C65BF1" w:rsidRDefault="002977DD" w:rsidP="00C65BF1">
      <w:pPr>
        <w:autoSpaceDE w:val="0"/>
        <w:autoSpaceDN w:val="0"/>
        <w:spacing w:after="0" w:line="276" w:lineRule="auto"/>
        <w:jc w:val="both"/>
        <w:rPr>
          <w:rFonts w:ascii="Arial" w:hAnsi="Arial" w:cs="Arial"/>
        </w:rPr>
      </w:pPr>
    </w:p>
    <w:p w14:paraId="68C6AF8C" w14:textId="77777777" w:rsidR="002977DD" w:rsidRPr="00C65BF1" w:rsidRDefault="002977DD" w:rsidP="00C65BF1">
      <w:pPr>
        <w:pStyle w:val="ListParagraph"/>
        <w:autoSpaceDE w:val="0"/>
        <w:autoSpaceDN w:val="0"/>
        <w:spacing w:after="0" w:line="276" w:lineRule="auto"/>
        <w:ind w:left="851"/>
        <w:jc w:val="both"/>
        <w:rPr>
          <w:rFonts w:ascii="Arial" w:hAnsi="Arial" w:cs="Arial"/>
          <w:b/>
        </w:rPr>
      </w:pPr>
      <w:r w:rsidRPr="00C65BF1">
        <w:rPr>
          <w:rFonts w:ascii="Arial" w:hAnsi="Arial" w:cs="Arial"/>
          <w:b/>
        </w:rPr>
        <w:t>Pamatojums</w:t>
      </w:r>
    </w:p>
    <w:p w14:paraId="29497A48" w14:textId="77777777" w:rsidR="007361C3" w:rsidRPr="00216F29" w:rsidRDefault="002977DD" w:rsidP="00C65BF1">
      <w:pPr>
        <w:autoSpaceDE w:val="0"/>
        <w:autoSpaceDN w:val="0"/>
        <w:spacing w:after="0" w:line="276" w:lineRule="auto"/>
        <w:jc w:val="both"/>
        <w:rPr>
          <w:rFonts w:ascii="Arial" w:eastAsia="Times New Roman" w:hAnsi="Arial" w:cs="Arial"/>
          <w:u w:val="single"/>
        </w:rPr>
      </w:pPr>
      <w:r w:rsidRPr="00C65BF1">
        <w:rPr>
          <w:rFonts w:ascii="Arial" w:hAnsi="Arial" w:cs="Arial"/>
        </w:rPr>
        <w:t xml:space="preserve">FM savu iebildumu pamato ar to, ka personas, kuras piemēro sezonas laukstrādnieku ienākuma nodokļa režīmu, valsts sociālās apdrošināšanas obligātās iemaksas veic no objekta, kas nesasniedz minimālo algu, līdz ar to līdzvērtīgi nepiedalās sociālās apdrošināšanas sistēmā. </w:t>
      </w:r>
      <w:r w:rsidR="009B5ABC" w:rsidRPr="00C65BF1">
        <w:rPr>
          <w:rFonts w:ascii="Arial" w:hAnsi="Arial" w:cs="Arial"/>
        </w:rPr>
        <w:t xml:space="preserve">Jānorāda, ka Latvijā valsts obligātā sociālās apdrošināšanas sistēmā ir ietverts proporcionalitātes princips, kura ietvaros personām sociālās apdrošināšanas pakalpojumi ir līdzvērtīgi veiktajām iemaksām. Otrs aspekts ir </w:t>
      </w:r>
      <w:r w:rsidR="007361C3" w:rsidRPr="00C65BF1">
        <w:rPr>
          <w:rFonts w:ascii="Arial" w:hAnsi="Arial" w:cs="Arial"/>
        </w:rPr>
        <w:t xml:space="preserve">Projektā </w:t>
      </w:r>
      <w:r w:rsidR="007361C3" w:rsidRPr="00C65BF1">
        <w:rPr>
          <w:rFonts w:ascii="Arial" w:hAnsi="Arial" w:cs="Arial"/>
        </w:rPr>
        <w:lastRenderedPageBreak/>
        <w:t>minētais, ka joprojām tikai 262 lauksaimnieki jeb 9% izmanto sezonas laukstrādnieku ienākuma nodokļa režīmu, kaut gan pēc Zemkopības ministrijas vērtējuma to būtu jāizmanto vismaz 2 852 lauksaimniekiem.</w:t>
      </w:r>
      <w:r w:rsidR="007361C3" w:rsidRPr="00C65BF1">
        <w:rPr>
          <w:rFonts w:ascii="Arial" w:eastAsia="Times New Roman" w:hAnsi="Arial" w:cs="Arial"/>
        </w:rPr>
        <w:t xml:space="preserve"> Tas nozīmē, ka</w:t>
      </w:r>
      <w:r w:rsidR="005479C0" w:rsidRPr="00C65BF1">
        <w:rPr>
          <w:rFonts w:ascii="Arial" w:eastAsia="Times New Roman" w:hAnsi="Arial" w:cs="Arial"/>
        </w:rPr>
        <w:t xml:space="preserve"> sezonas darbos</w:t>
      </w:r>
      <w:r w:rsidR="007361C3" w:rsidRPr="00C65BF1">
        <w:rPr>
          <w:rFonts w:ascii="Arial" w:eastAsia="Times New Roman" w:hAnsi="Arial" w:cs="Arial"/>
        </w:rPr>
        <w:t xml:space="preserve">, iespējams, ir </w:t>
      </w:r>
      <w:r w:rsidR="005479C0" w:rsidRPr="00C65BF1">
        <w:rPr>
          <w:rFonts w:ascii="Arial" w:eastAsia="Times New Roman" w:hAnsi="Arial" w:cs="Arial"/>
        </w:rPr>
        <w:t xml:space="preserve">nodarbināts </w:t>
      </w:r>
      <w:r w:rsidR="007361C3" w:rsidRPr="00C65BF1">
        <w:rPr>
          <w:rFonts w:ascii="Arial" w:eastAsia="Times New Roman" w:hAnsi="Arial" w:cs="Arial"/>
        </w:rPr>
        <w:t>ievērojams</w:t>
      </w:r>
      <w:r w:rsidR="005479C0" w:rsidRPr="00C65BF1">
        <w:rPr>
          <w:rFonts w:ascii="Arial" w:eastAsia="Times New Roman" w:hAnsi="Arial" w:cs="Arial"/>
        </w:rPr>
        <w:t xml:space="preserve"> skaits</w:t>
      </w:r>
      <w:r w:rsidR="007361C3" w:rsidRPr="00C65BF1">
        <w:rPr>
          <w:rFonts w:ascii="Arial" w:eastAsia="Times New Roman" w:hAnsi="Arial" w:cs="Arial"/>
        </w:rPr>
        <w:t xml:space="preserve"> tādu personu, kuras vispār nepiedalās </w:t>
      </w:r>
      <w:r w:rsidR="005479C0" w:rsidRPr="00C65BF1">
        <w:rPr>
          <w:rFonts w:ascii="Arial" w:hAnsi="Arial" w:cs="Arial"/>
        </w:rPr>
        <w:t xml:space="preserve">sociālās apdrošināšanas sistēmā un nav apdrošinātas pret sociālajiem riskiem un </w:t>
      </w:r>
      <w:r w:rsidR="005479C0" w:rsidRPr="00216F29">
        <w:rPr>
          <w:rFonts w:ascii="Arial" w:hAnsi="Arial" w:cs="Arial"/>
          <w:u w:val="single"/>
        </w:rPr>
        <w:t xml:space="preserve">šobrīd ir nepieciešams visvairāk koncentrēties uz šo personu iesaisti valsts obligātā sociālās apdrošināšanas sistēmā. </w:t>
      </w:r>
    </w:p>
    <w:p w14:paraId="02E4EFA1" w14:textId="77777777" w:rsidR="00B42352" w:rsidRPr="00216F29" w:rsidRDefault="00B42352" w:rsidP="00C65BF1">
      <w:pPr>
        <w:autoSpaceDE w:val="0"/>
        <w:autoSpaceDN w:val="0"/>
        <w:spacing w:after="0" w:line="276" w:lineRule="auto"/>
        <w:jc w:val="both"/>
        <w:rPr>
          <w:rFonts w:ascii="Arial" w:hAnsi="Arial" w:cs="Arial"/>
          <w:u w:val="single"/>
        </w:rPr>
      </w:pPr>
    </w:p>
    <w:p w14:paraId="23C9B44E" w14:textId="77777777" w:rsidR="00B42352" w:rsidRPr="00F56D74" w:rsidRDefault="00B42352" w:rsidP="00C65BF1">
      <w:pPr>
        <w:pStyle w:val="ListParagraph"/>
        <w:numPr>
          <w:ilvl w:val="0"/>
          <w:numId w:val="5"/>
        </w:numPr>
        <w:autoSpaceDE w:val="0"/>
        <w:autoSpaceDN w:val="0"/>
        <w:spacing w:after="0" w:line="276" w:lineRule="auto"/>
        <w:ind w:left="142" w:firstLine="284"/>
        <w:jc w:val="both"/>
        <w:rPr>
          <w:rFonts w:ascii="Arial" w:hAnsi="Arial" w:cs="Arial"/>
        </w:rPr>
      </w:pPr>
      <w:r w:rsidRPr="00F56D74">
        <w:rPr>
          <w:rFonts w:ascii="Arial" w:hAnsi="Arial" w:cs="Arial"/>
        </w:rPr>
        <w:t xml:space="preserve">LDDK iebilst pret </w:t>
      </w:r>
      <w:r w:rsidR="00951D63" w:rsidRPr="00F56D74">
        <w:rPr>
          <w:rFonts w:ascii="Arial" w:hAnsi="Arial" w:cs="Arial"/>
        </w:rPr>
        <w:t xml:space="preserve">trešajā </w:t>
      </w:r>
      <w:r w:rsidRPr="00F56D74">
        <w:rPr>
          <w:rFonts w:ascii="Arial" w:hAnsi="Arial" w:cs="Arial"/>
        </w:rPr>
        <w:t xml:space="preserve">sadaļā ietverto </w:t>
      </w:r>
      <w:r w:rsidR="006A7F3E">
        <w:rPr>
          <w:rFonts w:ascii="Arial" w:hAnsi="Arial" w:cs="Arial"/>
        </w:rPr>
        <w:t xml:space="preserve">FM uzsvērto </w:t>
      </w:r>
      <w:r w:rsidRPr="00F56D74">
        <w:rPr>
          <w:rFonts w:ascii="Arial" w:hAnsi="Arial" w:cs="Arial"/>
        </w:rPr>
        <w:t xml:space="preserve">sasaisti starp </w:t>
      </w:r>
      <w:r w:rsidRPr="00F56D74">
        <w:rPr>
          <w:rFonts w:ascii="Arial" w:eastAsia="Calibri" w:hAnsi="Arial" w:cs="Arial"/>
        </w:rPr>
        <w:t xml:space="preserve">sezonas laukstrādnieku ienākuma nodokļa piemērošanu un </w:t>
      </w:r>
      <w:r w:rsidRPr="00F56D74">
        <w:rPr>
          <w:rFonts w:ascii="Arial" w:hAnsi="Arial" w:cs="Arial"/>
        </w:rPr>
        <w:t>nekustamā īpašuma nodokļa</w:t>
      </w:r>
      <w:r w:rsidR="00174C37" w:rsidRPr="00F56D74">
        <w:rPr>
          <w:rFonts w:ascii="Arial" w:hAnsi="Arial" w:cs="Arial"/>
        </w:rPr>
        <w:t xml:space="preserve"> nosacījumiem meža jaunaudzēm</w:t>
      </w:r>
      <w:r w:rsidR="006A7F3E">
        <w:rPr>
          <w:rFonts w:ascii="Arial" w:hAnsi="Arial" w:cs="Arial"/>
        </w:rPr>
        <w:t xml:space="preserve"> (24.lpp.). </w:t>
      </w:r>
    </w:p>
    <w:p w14:paraId="0C16CC63" w14:textId="77777777" w:rsidR="00174C37" w:rsidRPr="00C65BF1" w:rsidRDefault="00174C37" w:rsidP="00C65BF1">
      <w:pPr>
        <w:pStyle w:val="ListParagraph"/>
        <w:autoSpaceDE w:val="0"/>
        <w:autoSpaceDN w:val="0"/>
        <w:spacing w:after="0" w:line="276" w:lineRule="auto"/>
        <w:ind w:left="142" w:firstLine="284"/>
        <w:jc w:val="both"/>
        <w:rPr>
          <w:rFonts w:ascii="Arial" w:hAnsi="Arial" w:cs="Arial"/>
          <w:b/>
        </w:rPr>
      </w:pPr>
    </w:p>
    <w:p w14:paraId="61ABB759" w14:textId="77777777" w:rsidR="00174C37" w:rsidRPr="00C65BF1" w:rsidRDefault="00174C37" w:rsidP="00C65BF1">
      <w:pPr>
        <w:pStyle w:val="ListParagraph"/>
        <w:autoSpaceDE w:val="0"/>
        <w:autoSpaceDN w:val="0"/>
        <w:spacing w:after="0" w:line="276" w:lineRule="auto"/>
        <w:ind w:left="851"/>
        <w:jc w:val="both"/>
        <w:rPr>
          <w:rFonts w:ascii="Arial" w:hAnsi="Arial" w:cs="Arial"/>
          <w:b/>
        </w:rPr>
      </w:pPr>
      <w:r w:rsidRPr="00C65BF1">
        <w:rPr>
          <w:rFonts w:ascii="Arial" w:hAnsi="Arial" w:cs="Arial"/>
          <w:b/>
        </w:rPr>
        <w:t>Pamatojums</w:t>
      </w:r>
    </w:p>
    <w:p w14:paraId="13A5B2D1" w14:textId="77777777" w:rsidR="00951D63" w:rsidRPr="00C65BF1" w:rsidRDefault="00174C37" w:rsidP="00C65BF1">
      <w:pPr>
        <w:autoSpaceDE w:val="0"/>
        <w:autoSpaceDN w:val="0"/>
        <w:spacing w:after="0" w:line="276" w:lineRule="auto"/>
        <w:jc w:val="both"/>
        <w:rPr>
          <w:rFonts w:ascii="Arial" w:hAnsi="Arial" w:cs="Arial"/>
        </w:rPr>
      </w:pPr>
      <w:r w:rsidRPr="00C65BF1">
        <w:rPr>
          <w:rFonts w:ascii="Arial" w:hAnsi="Arial" w:cs="Arial"/>
        </w:rPr>
        <w:t xml:space="preserve">Katram no šiem nodokļiem ir </w:t>
      </w:r>
      <w:r w:rsidR="00951D63" w:rsidRPr="00C65BF1">
        <w:rPr>
          <w:rFonts w:ascii="Arial" w:hAnsi="Arial" w:cs="Arial"/>
        </w:rPr>
        <w:t>savi mērķi. Tāpat arī šo nodokļu atvieglojumiem</w:t>
      </w:r>
      <w:r w:rsidRPr="00C65BF1">
        <w:rPr>
          <w:rFonts w:ascii="Arial" w:hAnsi="Arial" w:cs="Arial"/>
        </w:rPr>
        <w:t xml:space="preserve"> </w:t>
      </w:r>
      <w:r w:rsidR="00951D63" w:rsidRPr="00C65BF1">
        <w:rPr>
          <w:rFonts w:ascii="Arial" w:hAnsi="Arial" w:cs="Arial"/>
        </w:rPr>
        <w:t>ir savi mērķi. Pārāk cieša šo nodokļu un to atvieglojumu sasaiste var rezumēties</w:t>
      </w:r>
      <w:r w:rsidR="007C0F6A" w:rsidRPr="00C65BF1">
        <w:rPr>
          <w:rFonts w:ascii="Arial" w:hAnsi="Arial" w:cs="Arial"/>
        </w:rPr>
        <w:t xml:space="preserve"> tādās k</w:t>
      </w:r>
      <w:r w:rsidR="00F56D74">
        <w:rPr>
          <w:rFonts w:ascii="Arial" w:hAnsi="Arial" w:cs="Arial"/>
        </w:rPr>
        <w:t>onsekvencēs, ka</w:t>
      </w:r>
      <w:r w:rsidR="007C0F6A" w:rsidRPr="00C65BF1">
        <w:rPr>
          <w:rFonts w:ascii="Arial" w:hAnsi="Arial" w:cs="Arial"/>
        </w:rPr>
        <w:t xml:space="preserve">, piemēram, personām, kuras maksā augstu nekustamā īpašuma nodokli ir jāpiemēro zemāka </w:t>
      </w:r>
      <w:r w:rsidR="007C0F6A" w:rsidRPr="00C65BF1">
        <w:rPr>
          <w:rFonts w:ascii="Arial" w:eastAsia="Calibri" w:hAnsi="Arial" w:cs="Arial"/>
        </w:rPr>
        <w:t xml:space="preserve">ienākuma nodokļa </w:t>
      </w:r>
      <w:r w:rsidR="007C0F6A" w:rsidRPr="00C65BF1">
        <w:rPr>
          <w:rFonts w:ascii="Arial" w:hAnsi="Arial" w:cs="Arial"/>
        </w:rPr>
        <w:t xml:space="preserve">likme un tamlīdzīgi. </w:t>
      </w:r>
    </w:p>
    <w:p w14:paraId="56C9BB77" w14:textId="77777777" w:rsidR="00174C37" w:rsidRPr="00C65BF1" w:rsidRDefault="00174C37" w:rsidP="00C65BF1">
      <w:pPr>
        <w:autoSpaceDE w:val="0"/>
        <w:autoSpaceDN w:val="0"/>
        <w:spacing w:after="0" w:line="276" w:lineRule="auto"/>
        <w:jc w:val="both"/>
        <w:rPr>
          <w:rFonts w:ascii="Arial" w:hAnsi="Arial" w:cs="Arial"/>
        </w:rPr>
      </w:pPr>
    </w:p>
    <w:p w14:paraId="14299F45" w14:textId="77777777" w:rsidR="00DA6D12" w:rsidRPr="00C65BF1" w:rsidRDefault="00DA6D12" w:rsidP="00C65BF1">
      <w:pPr>
        <w:spacing w:line="276" w:lineRule="auto"/>
        <w:jc w:val="both"/>
        <w:rPr>
          <w:rFonts w:ascii="Arial" w:hAnsi="Arial" w:cs="Arial"/>
        </w:rPr>
      </w:pPr>
    </w:p>
    <w:p w14:paraId="1BCFE825" w14:textId="77777777" w:rsidR="00C65BF1" w:rsidRPr="00C65BF1" w:rsidRDefault="00C65BF1" w:rsidP="00C65BF1">
      <w:pPr>
        <w:spacing w:line="276" w:lineRule="auto"/>
        <w:jc w:val="both"/>
        <w:rPr>
          <w:rFonts w:ascii="Arial" w:hAnsi="Arial" w:cs="Arial"/>
        </w:rPr>
      </w:pPr>
    </w:p>
    <w:p w14:paraId="12099143" w14:textId="2D72AE81" w:rsidR="00DA6D12" w:rsidRDefault="00DA6D12" w:rsidP="00C65BF1">
      <w:pPr>
        <w:spacing w:line="276" w:lineRule="auto"/>
        <w:jc w:val="both"/>
        <w:rPr>
          <w:rFonts w:ascii="Arial" w:hAnsi="Arial" w:cs="Arial"/>
        </w:rPr>
      </w:pPr>
      <w:r w:rsidRPr="00C65BF1">
        <w:rPr>
          <w:rFonts w:ascii="Arial" w:hAnsi="Arial" w:cs="Arial"/>
        </w:rPr>
        <w:t>Cieņā</w:t>
      </w:r>
    </w:p>
    <w:p w14:paraId="239D4D07" w14:textId="77777777" w:rsidR="000133DE" w:rsidRPr="00C65BF1" w:rsidRDefault="000133DE" w:rsidP="00C65BF1">
      <w:pPr>
        <w:spacing w:line="276" w:lineRule="auto"/>
        <w:jc w:val="both"/>
        <w:rPr>
          <w:rFonts w:ascii="Arial" w:hAnsi="Arial" w:cs="Arial"/>
        </w:rPr>
      </w:pPr>
    </w:p>
    <w:p w14:paraId="4E0A723A" w14:textId="77777777" w:rsidR="000133DE" w:rsidRPr="000133DE" w:rsidRDefault="000133DE" w:rsidP="000133DE">
      <w:pPr>
        <w:spacing w:line="276" w:lineRule="auto"/>
        <w:jc w:val="both"/>
        <w:rPr>
          <w:rFonts w:ascii="Arial" w:hAnsi="Arial" w:cs="Arial"/>
        </w:rPr>
      </w:pPr>
      <w:r w:rsidRPr="000133DE">
        <w:rPr>
          <w:rFonts w:ascii="Arial" w:hAnsi="Arial" w:cs="Arial"/>
        </w:rPr>
        <w:t>Ģenerāldirektore</w:t>
      </w:r>
      <w:r w:rsidRPr="000133DE">
        <w:rPr>
          <w:rFonts w:ascii="Arial" w:hAnsi="Arial" w:cs="Arial"/>
        </w:rPr>
        <w:tab/>
      </w:r>
      <w:r w:rsidRPr="000133DE">
        <w:rPr>
          <w:rFonts w:ascii="Arial" w:hAnsi="Arial" w:cs="Arial"/>
        </w:rPr>
        <w:tab/>
        <w:t>(paraksts*)</w:t>
      </w:r>
      <w:r w:rsidRPr="000133DE">
        <w:rPr>
          <w:rFonts w:ascii="Arial" w:hAnsi="Arial" w:cs="Arial"/>
        </w:rPr>
        <w:tab/>
      </w:r>
      <w:r w:rsidRPr="000133DE">
        <w:rPr>
          <w:rFonts w:ascii="Arial" w:hAnsi="Arial" w:cs="Arial"/>
        </w:rPr>
        <w:tab/>
      </w:r>
      <w:r w:rsidRPr="000133DE">
        <w:rPr>
          <w:rFonts w:ascii="Arial" w:hAnsi="Arial" w:cs="Arial"/>
        </w:rPr>
        <w:tab/>
      </w:r>
      <w:r w:rsidRPr="000133DE">
        <w:rPr>
          <w:rFonts w:ascii="Arial" w:hAnsi="Arial" w:cs="Arial"/>
        </w:rPr>
        <w:tab/>
      </w:r>
      <w:proofErr w:type="spellStart"/>
      <w:r w:rsidRPr="000133DE">
        <w:rPr>
          <w:rFonts w:ascii="Arial" w:hAnsi="Arial" w:cs="Arial"/>
        </w:rPr>
        <w:t>L.Meņģelsone</w:t>
      </w:r>
      <w:proofErr w:type="spellEnd"/>
    </w:p>
    <w:p w14:paraId="3A350F4C" w14:textId="322C5A2B" w:rsidR="00DA6D12" w:rsidRDefault="000133DE" w:rsidP="000133DE">
      <w:pPr>
        <w:spacing w:line="276" w:lineRule="auto"/>
        <w:jc w:val="both"/>
        <w:rPr>
          <w:rFonts w:ascii="Arial" w:hAnsi="Arial" w:cs="Arial"/>
        </w:rPr>
      </w:pPr>
      <w:r w:rsidRPr="000133DE">
        <w:rPr>
          <w:rFonts w:ascii="Arial" w:hAnsi="Arial" w:cs="Arial"/>
        </w:rPr>
        <w:t>*Dokuments ir parakstīts ar drošu elektronisko parakstu</w:t>
      </w:r>
    </w:p>
    <w:p w14:paraId="6A8BE290" w14:textId="137F8EF9" w:rsidR="000133DE" w:rsidRDefault="000133DE" w:rsidP="000133DE">
      <w:pPr>
        <w:spacing w:line="276" w:lineRule="auto"/>
        <w:jc w:val="both"/>
        <w:rPr>
          <w:rFonts w:ascii="Arial" w:hAnsi="Arial" w:cs="Arial"/>
        </w:rPr>
      </w:pPr>
    </w:p>
    <w:p w14:paraId="1F9CA613" w14:textId="1838A2EA" w:rsidR="000133DE" w:rsidRDefault="000133DE" w:rsidP="000133DE">
      <w:pPr>
        <w:spacing w:line="276" w:lineRule="auto"/>
        <w:jc w:val="both"/>
        <w:rPr>
          <w:rFonts w:ascii="Arial" w:hAnsi="Arial" w:cs="Arial"/>
        </w:rPr>
      </w:pPr>
    </w:p>
    <w:p w14:paraId="4FCEA082" w14:textId="44F0693A" w:rsidR="000133DE" w:rsidRDefault="000133DE" w:rsidP="000133DE">
      <w:pPr>
        <w:spacing w:line="276" w:lineRule="auto"/>
        <w:jc w:val="both"/>
        <w:rPr>
          <w:rFonts w:ascii="Arial" w:hAnsi="Arial" w:cs="Arial"/>
        </w:rPr>
      </w:pPr>
    </w:p>
    <w:p w14:paraId="79618686" w14:textId="77777777" w:rsidR="000133DE" w:rsidRDefault="000133DE" w:rsidP="000133DE">
      <w:pPr>
        <w:spacing w:line="276" w:lineRule="auto"/>
        <w:jc w:val="both"/>
        <w:rPr>
          <w:rFonts w:ascii="Arial" w:hAnsi="Arial" w:cs="Arial"/>
        </w:rPr>
      </w:pPr>
    </w:p>
    <w:p w14:paraId="124EDED1" w14:textId="1DAC0D6E" w:rsidR="000133DE" w:rsidRPr="000133DE" w:rsidRDefault="000133DE" w:rsidP="000133DE">
      <w:pPr>
        <w:spacing w:after="0" w:line="276" w:lineRule="auto"/>
        <w:jc w:val="both"/>
        <w:rPr>
          <w:rFonts w:ascii="Arial" w:hAnsi="Arial" w:cs="Arial"/>
          <w:sz w:val="18"/>
          <w:szCs w:val="18"/>
        </w:rPr>
      </w:pPr>
      <w:r w:rsidRPr="000133DE">
        <w:rPr>
          <w:rFonts w:ascii="Arial" w:hAnsi="Arial" w:cs="Arial"/>
          <w:sz w:val="18"/>
          <w:szCs w:val="18"/>
        </w:rPr>
        <w:t>Pēteris Leiškalns</w:t>
      </w:r>
    </w:p>
    <w:p w14:paraId="2098B22D" w14:textId="2E466D40" w:rsidR="00DA6D12" w:rsidRPr="000133DE" w:rsidRDefault="006421F8" w:rsidP="000133DE">
      <w:pPr>
        <w:spacing w:after="0" w:line="276" w:lineRule="auto"/>
        <w:jc w:val="both"/>
        <w:rPr>
          <w:rFonts w:ascii="Arial" w:hAnsi="Arial" w:cs="Arial"/>
          <w:sz w:val="18"/>
          <w:szCs w:val="18"/>
        </w:rPr>
      </w:pPr>
      <w:hyperlink r:id="rId7" w:history="1">
        <w:r w:rsidR="000133DE" w:rsidRPr="000133DE">
          <w:rPr>
            <w:rStyle w:val="Hyperlink"/>
            <w:rFonts w:ascii="Arial" w:hAnsi="Arial" w:cs="Arial"/>
            <w:sz w:val="18"/>
            <w:szCs w:val="18"/>
          </w:rPr>
          <w:t>peteris.leiskalns@lddk.lv</w:t>
        </w:r>
      </w:hyperlink>
    </w:p>
    <w:p w14:paraId="1CF81A7A" w14:textId="77777777" w:rsidR="00DA6D12" w:rsidRPr="000133DE" w:rsidRDefault="00DA6D12" w:rsidP="000133DE">
      <w:pPr>
        <w:spacing w:after="0" w:line="276" w:lineRule="auto"/>
        <w:jc w:val="both"/>
        <w:rPr>
          <w:rFonts w:ascii="Arial" w:hAnsi="Arial" w:cs="Arial"/>
          <w:sz w:val="18"/>
          <w:szCs w:val="18"/>
        </w:rPr>
      </w:pPr>
      <w:r w:rsidRPr="000133DE">
        <w:rPr>
          <w:rFonts w:ascii="Arial" w:hAnsi="Arial" w:cs="Arial"/>
          <w:sz w:val="18"/>
          <w:szCs w:val="18"/>
        </w:rPr>
        <w:t>67225162</w:t>
      </w:r>
    </w:p>
    <w:p w14:paraId="751C81A6" w14:textId="77777777" w:rsidR="00E938AD" w:rsidRPr="00C65BF1" w:rsidRDefault="00E938AD" w:rsidP="00C65BF1">
      <w:pPr>
        <w:spacing w:line="276" w:lineRule="auto"/>
        <w:rPr>
          <w:rFonts w:ascii="Arial" w:hAnsi="Arial" w:cs="Arial"/>
        </w:rPr>
      </w:pPr>
    </w:p>
    <w:p w14:paraId="61A6BA82" w14:textId="77777777" w:rsidR="00DA6D12" w:rsidRPr="00C65BF1" w:rsidRDefault="00DA6D12" w:rsidP="00C65BF1">
      <w:pPr>
        <w:spacing w:line="276" w:lineRule="auto"/>
        <w:rPr>
          <w:rFonts w:ascii="Arial" w:hAnsi="Arial" w:cs="Arial"/>
        </w:rPr>
      </w:pPr>
    </w:p>
    <w:p w14:paraId="544DFB25" w14:textId="77777777" w:rsidR="00DA6D12" w:rsidRPr="00C65BF1" w:rsidRDefault="00DA6D12" w:rsidP="00C65BF1">
      <w:pPr>
        <w:spacing w:line="276" w:lineRule="auto"/>
        <w:rPr>
          <w:rFonts w:ascii="Arial" w:hAnsi="Arial" w:cs="Arial"/>
        </w:rPr>
      </w:pPr>
    </w:p>
    <w:sectPr w:rsidR="00DA6D12" w:rsidRPr="00C65BF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17508" w14:textId="77777777" w:rsidR="000133DE" w:rsidRDefault="000133DE" w:rsidP="000133DE">
      <w:pPr>
        <w:spacing w:after="0" w:line="240" w:lineRule="auto"/>
      </w:pPr>
      <w:r>
        <w:separator/>
      </w:r>
    </w:p>
  </w:endnote>
  <w:endnote w:type="continuationSeparator" w:id="0">
    <w:p w14:paraId="43E2BB0B" w14:textId="77777777" w:rsidR="000133DE" w:rsidRDefault="000133DE" w:rsidP="0001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2377" w14:textId="77777777" w:rsidR="000133DE" w:rsidRPr="00A75D2F" w:rsidRDefault="000133DE" w:rsidP="000133DE">
    <w:pPr>
      <w:pStyle w:val="Footer"/>
      <w:tabs>
        <w:tab w:val="left" w:pos="480"/>
        <w:tab w:val="center" w:pos="4680"/>
      </w:tabs>
      <w:rPr>
        <w:rFonts w:ascii="Arial Narrow" w:hAnsi="Arial Narrow"/>
        <w:sz w:val="14"/>
      </w:rPr>
    </w:pPr>
    <w:r w:rsidRPr="00A75D2F">
      <w:rPr>
        <w:rFonts w:ascii="Arial Narrow" w:hAnsi="Arial Narrow"/>
        <w:sz w:val="14"/>
      </w:rPr>
      <w:t xml:space="preserve">V    A    L    D    Ī    B    A    S                                                 </w:t>
    </w:r>
    <w:proofErr w:type="spellStart"/>
    <w:r w:rsidRPr="00A75D2F">
      <w:rPr>
        <w:rFonts w:ascii="Arial Narrow" w:hAnsi="Arial Narrow"/>
        <w:sz w:val="14"/>
      </w:rPr>
      <w:t>S</w:t>
    </w:r>
    <w:proofErr w:type="spellEnd"/>
    <w:r w:rsidRPr="00A75D2F">
      <w:rPr>
        <w:rFonts w:ascii="Arial Narrow" w:hAnsi="Arial Narrow"/>
        <w:sz w:val="14"/>
      </w:rPr>
      <w:t xml:space="preserve">    O    C    I    Ā    L    A    I    S                                                    </w:t>
    </w:r>
    <w:r>
      <w:rPr>
        <w:rFonts w:ascii="Arial Narrow" w:hAnsi="Arial Narrow"/>
        <w:sz w:val="14"/>
      </w:rPr>
      <w:t xml:space="preserve">   </w:t>
    </w:r>
    <w:r w:rsidRPr="00A75D2F">
      <w:rPr>
        <w:rFonts w:ascii="Arial Narrow" w:hAnsi="Arial Narrow"/>
        <w:sz w:val="14"/>
      </w:rPr>
      <w:t>P    A    R    T    N    E    R    I    S</w:t>
    </w:r>
  </w:p>
  <w:p w14:paraId="06F65EBB" w14:textId="77777777" w:rsidR="000133DE" w:rsidRPr="00A75D2F" w:rsidRDefault="000133DE" w:rsidP="000133DE">
    <w:pPr>
      <w:tabs>
        <w:tab w:val="center" w:pos="4153"/>
        <w:tab w:val="right" w:pos="8306"/>
      </w:tabs>
      <w:spacing w:after="0" w:line="240" w:lineRule="auto"/>
      <w:jc w:val="center"/>
      <w:rPr>
        <w:rFonts w:ascii="Arial Narrow" w:hAnsi="Arial Narrow"/>
        <w:sz w:val="18"/>
      </w:rPr>
    </w:pPr>
    <w:r w:rsidRPr="00A75D2F">
      <w:rPr>
        <w:rFonts w:ascii="Arial Narrow" w:hAnsi="Arial Narrow"/>
        <w:sz w:val="18"/>
      </w:rPr>
      <w:t>_____________________________________________________________________________________________________</w:t>
    </w:r>
  </w:p>
  <w:p w14:paraId="349CDEE3" w14:textId="77777777" w:rsidR="000133DE" w:rsidRPr="00A75D2F" w:rsidRDefault="000133DE" w:rsidP="000133DE">
    <w:pPr>
      <w:tabs>
        <w:tab w:val="center" w:pos="4153"/>
        <w:tab w:val="left" w:pos="4320"/>
        <w:tab w:val="left" w:pos="5040"/>
        <w:tab w:val="left" w:pos="5760"/>
        <w:tab w:val="left" w:pos="6480"/>
        <w:tab w:val="left" w:pos="7200"/>
        <w:tab w:val="left" w:pos="7575"/>
      </w:tabs>
      <w:spacing w:after="0" w:line="240" w:lineRule="auto"/>
      <w:rPr>
        <w:rFonts w:ascii="Arial Narrow" w:hAnsi="Arial Narrow"/>
        <w:sz w:val="18"/>
      </w:rPr>
    </w:pPr>
    <w:r w:rsidRPr="00A75D2F">
      <w:rPr>
        <w:rFonts w:ascii="Arial Narrow" w:hAnsi="Arial Narrow"/>
        <w:sz w:val="18"/>
      </w:rPr>
      <w:tab/>
    </w:r>
    <w:r w:rsidRPr="00A75D2F">
      <w:rPr>
        <w:rFonts w:ascii="Arial Narrow" w:hAnsi="Arial Narrow"/>
        <w:sz w:val="18"/>
      </w:rPr>
      <w:tab/>
    </w:r>
    <w:r w:rsidRPr="00A75D2F">
      <w:rPr>
        <w:rFonts w:ascii="Arial Narrow" w:hAnsi="Arial Narrow"/>
        <w:sz w:val="18"/>
      </w:rPr>
      <w:tab/>
    </w:r>
    <w:r w:rsidRPr="00A75D2F">
      <w:rPr>
        <w:rFonts w:ascii="Arial Narrow" w:hAnsi="Arial Narrow"/>
        <w:sz w:val="18"/>
      </w:rPr>
      <w:tab/>
    </w:r>
    <w:r w:rsidRPr="00A75D2F">
      <w:rPr>
        <w:rFonts w:ascii="Arial Narrow" w:hAnsi="Arial Narrow"/>
        <w:sz w:val="18"/>
      </w:rPr>
      <w:tab/>
    </w:r>
    <w:r w:rsidRPr="00A75D2F">
      <w:rPr>
        <w:rFonts w:ascii="Arial Narrow" w:hAnsi="Arial Narrow"/>
        <w:sz w:val="18"/>
      </w:rPr>
      <w:tab/>
    </w:r>
    <w:r w:rsidRPr="00A75D2F">
      <w:rPr>
        <w:rFonts w:ascii="Arial Narrow" w:hAnsi="Arial Narrow"/>
        <w:sz w:val="18"/>
      </w:rPr>
      <w:tab/>
    </w:r>
  </w:p>
  <w:p w14:paraId="011F71BA" w14:textId="77777777" w:rsidR="000133DE" w:rsidRPr="00A75D2F" w:rsidRDefault="000133DE" w:rsidP="000133DE">
    <w:pPr>
      <w:tabs>
        <w:tab w:val="center" w:pos="4153"/>
        <w:tab w:val="right" w:pos="8306"/>
      </w:tabs>
      <w:spacing w:after="0" w:line="240" w:lineRule="auto"/>
      <w:jc w:val="center"/>
      <w:rPr>
        <w:rFonts w:ascii="Arial Narrow" w:hAnsi="Arial Narrow"/>
        <w:sz w:val="18"/>
      </w:rPr>
    </w:pPr>
    <w:r w:rsidRPr="00A75D2F">
      <w:rPr>
        <w:rFonts w:ascii="Arial Narrow" w:hAnsi="Arial Narrow"/>
        <w:sz w:val="18"/>
      </w:rPr>
      <w:t xml:space="preserve">Raiņa bulvāris 4, 2. stāvs, Rīga, LV-1050, Tālr.: +371 67225162, Fakss: +371 67224469, </w:t>
    </w:r>
  </w:p>
  <w:p w14:paraId="54ECAF38" w14:textId="4FF34CFA" w:rsidR="000133DE" w:rsidRPr="000133DE" w:rsidRDefault="000133DE" w:rsidP="000133DE">
    <w:pPr>
      <w:tabs>
        <w:tab w:val="center" w:pos="4153"/>
        <w:tab w:val="right" w:pos="8306"/>
      </w:tabs>
      <w:spacing w:after="0" w:line="240" w:lineRule="auto"/>
      <w:jc w:val="center"/>
      <w:rPr>
        <w:rFonts w:ascii="Arial Narrow" w:hAnsi="Arial Narrow"/>
        <w:sz w:val="18"/>
      </w:rPr>
    </w:pPr>
    <w:r w:rsidRPr="00A75D2F">
      <w:rPr>
        <w:rFonts w:ascii="Arial Narrow" w:hAnsi="Arial Narrow"/>
        <w:sz w:val="18"/>
      </w:rPr>
      <w:t xml:space="preserve">E-pasts: lddk@lddk.lv, Vien.reģ.nr. 40008004918, Reģ.Nr. ES </w:t>
    </w:r>
    <w:proofErr w:type="spellStart"/>
    <w:r w:rsidRPr="00A75D2F">
      <w:rPr>
        <w:rFonts w:ascii="Arial Narrow" w:hAnsi="Arial Narrow"/>
        <w:sz w:val="18"/>
      </w:rPr>
      <w:t>Pārredzamības</w:t>
    </w:r>
    <w:proofErr w:type="spellEnd"/>
    <w:r w:rsidRPr="00A75D2F">
      <w:rPr>
        <w:rFonts w:ascii="Arial Narrow" w:hAnsi="Arial Narrow"/>
        <w:sz w:val="18"/>
      </w:rPr>
      <w:t xml:space="preserve"> reģistrā 968177917885-14, www.lddk.lv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A96F" w14:textId="77777777" w:rsidR="000133DE" w:rsidRDefault="000133DE" w:rsidP="000133DE">
      <w:pPr>
        <w:spacing w:after="0" w:line="240" w:lineRule="auto"/>
      </w:pPr>
      <w:r>
        <w:separator/>
      </w:r>
    </w:p>
  </w:footnote>
  <w:footnote w:type="continuationSeparator" w:id="0">
    <w:p w14:paraId="5F0280D0" w14:textId="77777777" w:rsidR="000133DE" w:rsidRDefault="000133DE" w:rsidP="0001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42A6" w14:textId="77777777" w:rsidR="000133DE" w:rsidRDefault="000133DE" w:rsidP="000133DE">
    <w:pPr>
      <w:pStyle w:val="Header"/>
    </w:pPr>
  </w:p>
  <w:p w14:paraId="3E8FA7B5" w14:textId="77777777" w:rsidR="000133DE" w:rsidRDefault="000133DE" w:rsidP="000133DE">
    <w:pPr>
      <w:pStyle w:val="Header"/>
    </w:pPr>
    <w:r>
      <w:tab/>
    </w:r>
    <w:r>
      <w:tab/>
    </w:r>
    <w:r>
      <w:rPr>
        <w:rFonts w:ascii="Arial Narrow" w:hAnsi="Arial Narrow"/>
        <w:noProof/>
        <w:sz w:val="24"/>
        <w:szCs w:val="24"/>
        <w:lang w:eastAsia="lv-LV"/>
      </w:rPr>
      <w:drawing>
        <wp:anchor distT="0" distB="0" distL="114300" distR="114300" simplePos="0" relativeHeight="251659264" behindDoc="1" locked="0" layoutInCell="1" allowOverlap="1" wp14:anchorId="2B9AA513" wp14:editId="66BBA6A9">
          <wp:simplePos x="0" y="0"/>
          <wp:positionH relativeFrom="margin">
            <wp:posOffset>1604645</wp:posOffset>
          </wp:positionH>
          <wp:positionV relativeFrom="paragraph">
            <wp:posOffset>-106680</wp:posOffset>
          </wp:positionV>
          <wp:extent cx="2055245" cy="790575"/>
          <wp:effectExtent l="0" t="0" r="254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dk-logo-LV-20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245" cy="790575"/>
                  </a:xfrm>
                  <a:prstGeom prst="rect">
                    <a:avLst/>
                  </a:prstGeom>
                </pic:spPr>
              </pic:pic>
            </a:graphicData>
          </a:graphic>
          <wp14:sizeRelH relativeFrom="margin">
            <wp14:pctWidth>0</wp14:pctWidth>
          </wp14:sizeRelH>
          <wp14:sizeRelV relativeFrom="margin">
            <wp14:pctHeight>0</wp14:pctHeight>
          </wp14:sizeRelV>
        </wp:anchor>
      </w:drawing>
    </w:r>
  </w:p>
  <w:p w14:paraId="28219695" w14:textId="77777777" w:rsidR="000133DE" w:rsidRDefault="000133DE" w:rsidP="000133DE">
    <w:pPr>
      <w:pStyle w:val="Header"/>
      <w:tabs>
        <w:tab w:val="clear" w:pos="4153"/>
        <w:tab w:val="clear" w:pos="8306"/>
        <w:tab w:val="left" w:pos="3270"/>
        <w:tab w:val="center" w:pos="4680"/>
      </w:tabs>
    </w:pPr>
    <w:r>
      <w:tab/>
    </w:r>
    <w:r>
      <w:tab/>
    </w:r>
  </w:p>
  <w:p w14:paraId="4A6BF106" w14:textId="4DFE1638" w:rsidR="000133DE" w:rsidRDefault="000133DE">
    <w:pPr>
      <w:pStyle w:val="Header"/>
    </w:pPr>
  </w:p>
  <w:p w14:paraId="27A73E35" w14:textId="560A4541" w:rsidR="000133DE" w:rsidRDefault="000133DE">
    <w:pPr>
      <w:pStyle w:val="Header"/>
    </w:pPr>
  </w:p>
  <w:p w14:paraId="630FABD2" w14:textId="77777777" w:rsidR="000133DE" w:rsidRDefault="00013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7385"/>
    <w:multiLevelType w:val="hybridMultilevel"/>
    <w:tmpl w:val="35C63F30"/>
    <w:lvl w:ilvl="0" w:tplc="EE6A146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2A332173"/>
    <w:multiLevelType w:val="multilevel"/>
    <w:tmpl w:val="2C3428BA"/>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386953DE"/>
    <w:multiLevelType w:val="hybridMultilevel"/>
    <w:tmpl w:val="40D69FC0"/>
    <w:lvl w:ilvl="0" w:tplc="08090001">
      <w:start w:val="1"/>
      <w:numFmt w:val="bullet"/>
      <w:lvlText w:val=""/>
      <w:lvlJc w:val="left"/>
      <w:pPr>
        <w:ind w:left="2149" w:hanging="360"/>
      </w:pPr>
      <w:rPr>
        <w:rFonts w:ascii="Symbol" w:hAnsi="Symbol" w:hint="default"/>
        <w:color w:val="2E75B6"/>
        <w:sz w:val="21"/>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3" w15:restartNumberingAfterBreak="0">
    <w:nsid w:val="6C9E3502"/>
    <w:multiLevelType w:val="hybridMultilevel"/>
    <w:tmpl w:val="3BE068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133FEE"/>
    <w:multiLevelType w:val="hybridMultilevel"/>
    <w:tmpl w:val="402A0BBE"/>
    <w:lvl w:ilvl="0" w:tplc="D5CA51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12"/>
    <w:rsid w:val="000133DE"/>
    <w:rsid w:val="00110950"/>
    <w:rsid w:val="00174C37"/>
    <w:rsid w:val="00216F29"/>
    <w:rsid w:val="00256B79"/>
    <w:rsid w:val="0028339D"/>
    <w:rsid w:val="002845CC"/>
    <w:rsid w:val="002977DD"/>
    <w:rsid w:val="004913A4"/>
    <w:rsid w:val="004C1B36"/>
    <w:rsid w:val="004F5911"/>
    <w:rsid w:val="005479C0"/>
    <w:rsid w:val="005843FF"/>
    <w:rsid w:val="00601DCB"/>
    <w:rsid w:val="006421F8"/>
    <w:rsid w:val="006A7F3E"/>
    <w:rsid w:val="006F724B"/>
    <w:rsid w:val="0071583F"/>
    <w:rsid w:val="007361C3"/>
    <w:rsid w:val="007A086E"/>
    <w:rsid w:val="007C0F6A"/>
    <w:rsid w:val="008A1E38"/>
    <w:rsid w:val="00920C76"/>
    <w:rsid w:val="00951D63"/>
    <w:rsid w:val="009B5ABC"/>
    <w:rsid w:val="00A36306"/>
    <w:rsid w:val="00B42352"/>
    <w:rsid w:val="00C65BF1"/>
    <w:rsid w:val="00C961D7"/>
    <w:rsid w:val="00DA6D12"/>
    <w:rsid w:val="00DF2A9C"/>
    <w:rsid w:val="00DF6155"/>
    <w:rsid w:val="00E11AB9"/>
    <w:rsid w:val="00E3468A"/>
    <w:rsid w:val="00E938AD"/>
    <w:rsid w:val="00EE32B1"/>
    <w:rsid w:val="00F16234"/>
    <w:rsid w:val="00F56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60EC"/>
  <w15:chartTrackingRefBased/>
  <w15:docId w15:val="{E89AB391-E918-44B7-A8B4-6E9B65A2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34"/>
    <w:qFormat/>
    <w:rsid w:val="00DA6D12"/>
    <w:pPr>
      <w:ind w:left="720"/>
      <w:contextualSpacing/>
    </w:pPr>
  </w:style>
  <w:style w:type="character" w:styleId="Hyperlink">
    <w:name w:val="Hyperlink"/>
    <w:basedOn w:val="DefaultParagraphFont"/>
    <w:uiPriority w:val="99"/>
    <w:unhideWhenUsed/>
    <w:rsid w:val="00DA6D12"/>
    <w:rPr>
      <w:color w:val="0563C1" w:themeColor="hyperlink"/>
      <w:u w:val="single"/>
    </w:r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34"/>
    <w:qFormat/>
    <w:locked/>
    <w:rsid w:val="00DA6D12"/>
  </w:style>
  <w:style w:type="paragraph" w:styleId="Header">
    <w:name w:val="header"/>
    <w:basedOn w:val="Normal"/>
    <w:link w:val="HeaderChar"/>
    <w:uiPriority w:val="99"/>
    <w:unhideWhenUsed/>
    <w:rsid w:val="000133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3DE"/>
  </w:style>
  <w:style w:type="paragraph" w:styleId="Footer">
    <w:name w:val="footer"/>
    <w:basedOn w:val="Normal"/>
    <w:link w:val="FooterChar"/>
    <w:uiPriority w:val="99"/>
    <w:unhideWhenUsed/>
    <w:rsid w:val="000133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3DE"/>
  </w:style>
  <w:style w:type="character" w:customStyle="1" w:styleId="UnresolvedMention">
    <w:name w:val="Unresolved Mention"/>
    <w:basedOn w:val="DefaultParagraphFont"/>
    <w:uiPriority w:val="99"/>
    <w:semiHidden/>
    <w:unhideWhenUsed/>
    <w:rsid w:val="00013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is.leiskalns@ldd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4057</Words>
  <Characters>2313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Peteris</dc:creator>
  <cp:keywords/>
  <dc:description/>
  <cp:lastModifiedBy>Līva Matveja</cp:lastModifiedBy>
  <cp:revision>2</cp:revision>
  <dcterms:created xsi:type="dcterms:W3CDTF">2021-03-08T13:16:00Z</dcterms:created>
  <dcterms:modified xsi:type="dcterms:W3CDTF">2021-03-08T13:16:00Z</dcterms:modified>
</cp:coreProperties>
</file>