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23-TA-2997: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Parādu ārpustiesas atgūšanas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Direktīvas 20.panta noteikumi pēc būtības ir identiski Direktīvas 15.panta noteikumiem, kurus savukārt ir paredzēts iekļaut Kredītiestāžu likumā, lūdzam precizēt jaunā kredītu pircēja pienākumus nodot informāciju PTAC un Latvijas Bankai, salāgojot abos likumprojektos noteikto informācijas apjomu, precizējot likumprojekta 24.pantu.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likumprojekta 20.panta otrās daļas piemērošanu praksē, ņemot vērā, ka PTAC būtu jāsniedz kredītu pircēja dalībvalsts kompetentajai iestādei jebkura pieprasītā informācija kredītu pārdevējam, proti, kāda tieši informācija ir jāziņo? Vienlaikus, ievērojot to, ka Direktīvas 15.panta ceturtā daļa, no kuras izriet šī prasība, attiecas ne tikai uz PTAC, bet arī Latvijas Banku, ņemot vērā Direktīvas 15.panta otro un trešo daļu, vai likumprojekta 20.panta otrajā daļā noteiktais pienākums un tiesības nav jāattiecina arī uz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rūpīgi pārbaudīt likumprojekta 19.panta atbilstību Direktīvas 14.pantam, PTAC ieskatā likumprojektā nav pārņemtas Direktīvas 14.panta 2.,6, 7, 10. un 12.daļa. Vienlaikus, ievērojot, ka Direktīvas 14.pants paredz PTAC tiesības un pienākumus, lūdzam precizēt pantu redakcijas, lai no tām būtu nepārprotami skaidrs, kādas ir PTAC tiesības un pienākumi veicot Parādu ārpustiesas atgūšanas pakalpojumu sniedzēju uzraudzības pasākumus pārrobežā. Ilustrējot tiesisko neskaidrību, norādām, piemēram, uz likumprojekta 19.panta trešo daļu, kas pēc būtības paredz PTAC pienākumu pārzināt visu Eiropas Savienības dalībvalstu normatīvos aktus un attiecīgi pieņemt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6., 7., 8., 9., 10., 11., 12. un 13.punktu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1.panta 13.punktu, izsakot to skaidrāk un saprotamāk šādā redakcijā: "uzņēmēja dalībvalsts – gadījumos, kad tiek atgūts no ienākumus nenesoša kreditēšanas līguma izrietošs parāds: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dalībvalsts, kura nav piederības dalībvalsts un kurā parāda atgūšanas pakalpojuma sniedzējs ir izveidojis filiāli vai veic kredītu apkalpošanas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dalībvalsts, kurā ir aizņēmēja pastāvīgā dzīvesvieta vai juridiskā adrese, vai tā galvenais birojs, ja saskaņā ar attiecīgās valsts tiesību aktiem tam nav juridiskās adreses."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uzņēmēja dalībvalsts – gadījumos, kad tiek atgūts no ienākumus nenesoša kreditēšanas līguma izrietošs parāds: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dalībvalsts, kura nav piederības dalībvalsts un kurā parāda atgūšanas pakalpojuma sniedzējs ir izveidojis filiāli vai veic kredītu apkalpošanas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dalībvalsts, kurā ir aizņēmēja pastāvīgā dzīvesvieta vai juridiskā adrese, vai tā galvenais birojs, ja saskaņā ar attiecīgās valsts tiesību aktiem tam nav juridiskās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6., 7., 8., 9., 10., 11., 12. un 13.punktu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1.panta 12.punktu, izsakot to skaidrāk un saprotamāk šādā redakcijā: " piederības dalībvalsts – gadījumos, kad tiek atgūts no ienākumus nenesoša kreditēšanas līguma izrietošs parāds, dalībvalsts, kurā atrodas parāda atgūšanas pakalpojuma sniedzēja, kredītu pircēja vai tā pārstāvja juridiskā adrese, vai tā galvenais birojs, ja saskaņā ar valsts tiesību aktiem tam nav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piederības dalībvalsts – gadījumos, kad tiek atgūts no ienākumus nenesoša kreditēšanas līguma izrietošs parāds, dalībvalsts, kurā atrodas parāda atgūšanas pakalpojuma sniedzēja, kredītu pircēja vai tā pārstāvja juridiskā adrese, vai tā galvenais birojs, ja saskaņā ar valsts tiesību aktiem tam nav juridiskās adreses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6., 7., 8., 9., 10., 11., 12. un 13.punktu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1.panta 10.punkta c) apakšunktu šādā redakcijā: "no kreditēšanas līguma izrietošo sūdzību izskatīšana ar kredītlīgumā paredzētām kreditora tiesībām vai pašu kredītlīgumu".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kreditēšanas līguma izrietošo sūdzību izskatīšana ar kredītlīgumā paredzētām kreditora tiesībām vai pašu kredītlīgumu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6., 7., 8., 9., 10., 11., 12. un 13.punktu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1.panta 10.punkta a) apakšpunktā vārdus "no kreditēšanas līgumā paredzētām kredītu pārdevēja tiesībām vai paša". PTAC ieskatā, šī frāze ir lieka un tai nav juridiska svara.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ienākumus nenesoša kreditēšanas līguma izrietoša maksājuma atgūšana"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aicina apsvērt iespēju likumprojekta grozījumu ietvarā atteikties no parādu atgūšanas pakalpojumu sniedzēju speciālās atļaujas (licences) pārreģistrācijas prasībām, aizstājot tās ar uzraudzību, un paredzot beztermiņa speciālo atļauju (licenci). Tādējādi mazinot birokrātiju un veicinot efektīvu uzņēmējdarbības vidi. Secīgi veicot grozījumus likuma 5.pantā aizstājot vārdus "pārreģistrācija" ar "uzraudzība" un veicot attiecīgus grozījumus Ministru kabineta noteikumos Nr.64 par Parāda atgūšanas pakalpojuma sniedzēju licencēšanas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6.panta pirmo daļu daļu pēc vārda "Parādniekam" ar vārdiem "vai aizņēmējam (fiziskai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fizisku personu-patērētāju.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Parādniekam vai aizņēmējam (fiziskai personai-patērētājam) ir pienākums atlīdzināt parāda atgūšanas pakalpojuma sniedzējam radušos parāda atgūšanas izdevumus, ja to atlīdzināšana tiek pieprasīta un nepastāv strīds par parāda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panta nosaukuma un pirmās prim daļas grozījuma teksta izriet, ka pants attiecas arī uz aizņēmējiem, lūdzam papildināt 7.panta pirmo daļu, aiz vārda "parādniekam" ar vārdiem "vai aizņēmējam". Lūdzam attiecīgi precizēt arī 7.panta panta otro un trešo daļu, ja prasības attiecināmas uz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Ja parāda atgūšanas pakalpojuma sniedzējs un kredītu pircējs ir viena un tā pati persona, tad pēc ienākumus nenesošā kreditēšanas līgumā paredzēto kredītu pārdevēja tiesību kredītu pircējam, aizņēmējam adresētajā paziņojumā papildus 7.panta pirmajā daļā norādītajai informācijai iekļauj arī šā likuma 17.panta pirmajā daļā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vārdus "kredītu pārdevēja tiesību kredītu pircējam" ar vārdiem "kreditora prasījuma tiesību iegūšanas"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parāda atgūšanas pakalpojuma sniedzējs un kredītu pircējs ir viena un tā pati persona, tad pēc ienākumus nenesošā kreditēšanas līgumā paredzēto kreditora prasījuma tiesību iegūšanas, aizņēmējam adresētajā paziņojumā papildus 7.panta pirmajā daļā norādītajai informācijai iekļauj arī šā likuma 17.panta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nav plānots pantu attiecināt uz visiem aizņēmējiem, ņemot vērā, ka no pašreizējās redakcijas izriet, ka attiecas tikai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10.panta trešo daļu arī attiecībā uz aizņēmējiem, ievērojot konsekvenci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pirmo daļu, ņemot vērā, ka Direktīvas 10.panta pirmā daļa attiecas arī uz visiem aizņēmējiem, tajā skaitā juridiskām personām. Tikai panta pirmās daļas 3.punkts attiecināms uz aizņēmējiem, kas ir fiziskās personas - patērētāji.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pirmās daļas 2. un 3.punktu pēc vārda “parādnieku” ar vārdiem “vai aizņēmēju (fizisku personu-patērētāju)”;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10.panta otro daļu šādā redakcijā: "Saziņā ar parādnieku vai aizņēmēju kreditoram, parāda atgūšanas pakalpojuma sniedzējam, kredītu pircējam, kredītu pārdevējam un ārpakalpojumu sniedzējam ir pienākums ievērot samērīgumu", ņemot vērā, ka Direktīvas 10.panta pirmās daļas c)apakšpunkts paredz pienākumu ievērot un aizsargāt privātumu.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Saziņā ar parādnieku vai aizņēmēju kreditoram, parāda atgūšanas pakalpojuma sniedzējam, kredītu pircējam, kredītu pārdevējam un ārpakalpojumu sniedzējam ir pienākums ievērot samērīgumu.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11.panta pirmo daļu, vienkāršojot panta uzbūvi un svītrojot vārdus, tādējādi atsakoties no liekvārdības: "keditora un parādnieka vai kredītu pārdevēja un aizņēmēja"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likumā nav noteikts citādi, ar parādnieku vai aizņēmēju (fizisku personu-patērētāju) sazinās, izmantojot tos saziņas līdzekļus un kontaktinformāciju, kas norādīta noslēgtajā tiesiskajā darījumā."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pēc vārdiem “Ja parādnieks” ar vārdiem “vai aizņēmējs (fiziska persona-patērētājs)”, pēc vārdiem “uz parādnieka” ar vārdiem “vai aizņēmēja (fiziskas personas-patērētāja)”.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11.panta trešajā daļā vārdus "ar parādnieku".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parādnieks vai aizņēmējs (fiziska persona-patērētājs) nav sasniedzams, izmantojot šā panta pirmajā vai otrajā daļā minētos saziņas līdzekļus un kontaktinformāciju, saziņu īsteno rakstveidā, nosūtot nepieciešamo informāciju uz parādnieka vai aizņēmēja (fiziskas personas-patērētāja) deklarētās dzīvesvietas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13.panta otro daļu aiz vārda  "parādnieku" ar vārdiem "vai aizņēmēju (fizisku personu - patērētāju)"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Parādvēstures datubāzē iekļauj šādu informāciju par parādnieku vai aizņēmēju (fizisku personu - patērētāju) un tā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 VII un VIII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ar Direktīvas 12.panta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23.panta otro daļu, skaidri un nepārprotami paredzot Direktīvas 19.panta otrajā daļā paredzētās tiesības, izsakot pantu šādā redakcijā: "Pārstāvis ir atbildīgs par šajā likumā noteiktajiem kredītu pircēja pienākumiem un šā likuma 4.panta pirmajā daļā noteiktās iestādes ir tiesīgas prasīt tam nodrošināt atbilstību šī likuma prasībām arī nevēršoties pie kredītu pircēja."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Pārstāvis ir atbildīgs par šajā likumā noteiktajiem kredītu pircēja pienākumiem un šā likuma 4.panta pirmajā daļā noteiktās iestādes ir tiesīgas prasīt tam nodrošināt atbilstību šī likuma prasībām arī nevēršoties pie kredītu pircēja.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18.pantu svītrojot vārdus "uzņēmēja dalībvalstī", ar vārdiem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17.panta otro daļu atbilstoši pirmās daļas numeroloģijai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17.panta pirmās daļas 9.punktu, pirms vārda "var", papildinot ar vārdu "kurā".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17.panta pirmās daļas 8.punktā vārdu "aktu"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17.panta pirmās daļas 7.punktu, jo tas dublējas ar PĀAL 7.panta pirmās daļas 5.punktu, attiecīgi precizējot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17.panta 6.punktu, jo tas pēc būtības dublējas ar likumprojekta 17.panta pirmās daļas 2.punktu un 17.panta pirmās daļas 3.punktu, ja tas tiek papildināts ar PTAC ieteikumu par kontaktinformācijas nodrošināšanu, attiecīgi precizējot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17.panta pirmās daļas 5.punktu, paredzot pienākumu norādīt arī reģistrācijas numuru, lai nodrošinātu pilnīgu ārpakalpojuma sniedzēja identificēšanu atbilstoši Direktīvas 10.pantaa otrās daļas e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17.panta pirmās daļas 4.apakšpunktu, ņemot vērā, ka tas pēc būtības dublējas ar PĀAL spēkā esošās redakcijas 7.panta pirmās daļas 2.punktu, attiecīgi precizējot numerāciju.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17.panta pirmās daļas 3.punktu šādā redakcijā: "parāda atgūšanas pakalpojuma sniedzēja vai šā likuma 3.panta astotās daļas “a” vai “c” apakšpunktā noteiktā subjekta, ja tāds iecelts, nosaukumu, juridisko adresi un kontaktinformāciju;"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 vai šā likuma 3.panta astotās daļas “a” vai “c” apakšpunktā noteiktā subjekta, ja tāds iecelts, nosaukumu, juridisko adresi un kontaktinformāciju;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17.panta pirmo daļu atbilstoši Direktīvas 10.panta otrajā daļā minētajam, izsakot to šādā redakcijā: " Pirms pirmās parāda atgūšanas darbību uzsākšanas un ikreiz, kad to pieprasa aizņēmējs, kredītu pircējs vai parādu ārpustiesas atgūšanas pakalpojumu sniedzējs, vai ārpakalpojuma sniedzējs, vai šā likuma 3.panta astotās daļas 1.punkta “a” vai “c” apakšpunktā noteiktais subjekts, ja tas ir iecelts kredītu apkalpošanas darbību veikšanai, pēc ienākumus nenesoša kreditēšanas līguma prasījuma tiesību iegūšanas, nosūta aizņēmējam paziņojumu papīra formātā vai izmantojot citu patstāvīgu informācijas nesēju, kurā skaidri 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pirmās parāda atgūšanas darbību uzsākšanas un ikreiz, kad to pieprasa aizņēmējs, kredītu pircējs vai parādu ārpustiesas atgūšanas pakalpojumu sniedzējs, vai ārpakalpojuma sniedzējs, vai šā likuma 3.panta astotās daļas 1.punkta “a” vai “c” apakšpunktā noteiktais subjekts, ja tas ir iecelts kredītu apkalpošanas darbību veikšanai, pēc ienākumus nenesoša kreditēšanas līguma prasījuma tiesību iegūšanas, nosūta aizņēmējam paziņojumu papīra formātā vai izmantojot citu patstāvīgu informācijas nesēju, kurā skaidri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17.panta pirmās daļas vārdus "1.punkta", ņemot vērā, ka 3.panta astotajā daļā nav neviena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15.panta otrās daļas 2.punktu šādā redakcijā: "no kredītu pircēja saņemtos norādījumus saistībā ar ienākumus nenesošajā kreditēšanas līgumā paredzētām kredītu pārdevēja tiesībām vai pašu kreditēšanas līgumu", ņemot vērā, ka pašreizējā redakcija grūti uztverama.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kredītu pircēja saņemtos norādījumus saistībā ar ienākumus nenesošajā kreditēšanas līgumā paredzētām kredītu pārdevēja tiesībām vai pašu kreditēšanas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likumprojekta 15.panta otrās daļas 1.punktu šādā redakcijā: "saraksti ar aizņēmēju un kredīta pircēju", ņemot vērā Direktīvas 11.panta ceturtās daļas a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saraksti ar aizņēmēju un kredīta pircēju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15.panta pirmās daļas 4.punktu, izsakot to šādā redakcijā: "pušu paņemšanos ievērot Eiropas Savienības un nacionālos tiesību aktus, tostarp attiecībā uz patērētāju un datu aizsardzību, kas piemērojami kredītu pārdevējam vai pašam ienākumus nenesošam kreditēšanas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pušu paņemšanos ievērot Eiropas Savienības un nacionālos tiesību aktus, tostarp attiecībā uz patērētāju un datu aizsardzību, kas piemērojami kredītu pārdevējam vai pašam ienākumus nenesošam kreditēšanas līgumam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VI nodaļa</w:t>
            </w:r>
            <w:r w:rsidR="00000000" w:rsidRPr="00000000" w:rsidDel="00000000">
              <w:rPr>
                <w:b w:val="1"/>
                <w:rtl w:val="0"/>
              </w:rPr>
              <w:t xml:space="preserve">Ienākumus nenesošu kreditēšanas līgumu apkalpošana un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15.pants. Līgums starp parāda atgūšanas pakalpojumu sniedzēju  un kredītu pircēju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parādu atgūšanas pakalpojumu sniedzējs sniegtu pakalpojumus attiecībā uz saistībām, kas izriet no ienākumus nenesoša kreditēšanas līguma, parāda atgūšanas pakalpojuma sniedzējs ar kredītu pircēju noslēdz rakstveida līgumu, kurā norāda vismaz: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detalizētu veicamo ienākumus nenesošu kreditēšanas līguma apkalpošanas darbību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parāda atgūšanas pakalpojuma sniedzēja atlīdzības apmēru, vai tā aprēķināšanas kārtību, ja atlīdzības apmērs nav fiksēta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apjomu, kādā parāda atgūšanas pakalpojuma sniedzējs drīkst pārstāvēt kredītu pircēju attiecībās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pušu apņemšanos ievērot kreditēšanas līgumam paredzētajām kredītu pārdevēja tiesībām vai pašam kreditēšanas līgumam piemērojamos Eiropas Savienības un nacionālos tiesību aktus, tostarp attiecībā uz patērētāju un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klauzulu, ka pret aizņēmējiem ir jāizturas taisnīgi un apzinīgi;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ka parāda atgūšanas pakalpojuma sniedzējam ir pienākums informēt kredītu pircēju par jebkuras tā īstenotās ienākumus nenesoša  kreditēšanas līguma apkalpošanas darbības nodošanu ārpakalpojumā.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Piecus gadus pēc šā panta pirmajā daļā noteiktā līguma darbības beigām, bet ne ilgāk kā desmit gadus, parāda atgūšanas pakalpojuma sniedzējam ir pienākums saglabāt un pēc kompetentās iestādes pieprasījuma tai iesniegt: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saraksti ar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kredītu pircēja saņemtos norādījumus par katrā ienākumus nenesošajā kreditēšanas līgumā paredzētajām kredītu pārdevēja tiesībām vai pašu kreditēšanas līgumu, ko tas kredītu pircēja vārdā pārvalda un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 parāda atgūšanas pakalpojumu sniedzēju un kredītu pircēju noslēgto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16.pants. Parāda atgūšanas pakalpojuma sniedzēja sadarbība ar ārpakalpojumu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parāda atgūšanas pakalpojuma sniedzējs izmanto ārpakalpojumu sniedzēju vienas vai vairāku ienākumus nenesošu kreditēšanas līgumu apkalpošanas darbību veikšanai, parāda atgūšanas pakalpojuma sniedzējs saglabā pilnu atbildību par šajā likumā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Nododot ienākumus nenesošu kreditēšanas līgumu apkalpošanu ārpakalpojumu sniedzējam, parāda atgūšanas pakalpojuma sniedzējs un ārpakalpojumu sniedzējs noslēdz rakstisku līgumu, kas paredz pienākumu ievērot parāda atgūšanas pakalpojumam piemērojamās tiesību normas. Šā līguma noteikumi neietekmē parāda atgūšanas pakalpojuma sniedzēja attiecības ar kredītu pircēju un pienākumus pret aizņēmēju.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Visu ienākumus nenesošu kreditēšanas līgumu  apkalpošanas darbību nodošana ārpakalpojumu sniedzējam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Atsevišķu ienākumus nenesošu kreditēšanas līgumu apkalpošanas darbību nodošana ārpakalpojumu sniedzējam neskar parāda atgūšanas pakalpojuma sniedzēja pienākumu ievērot speciālās atļaujas (licences) saņemšanai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Ienākumus nenesošu kreditēšanas līgumu apkalpošanas darbību nodošana ārpakalpojumā neietekmē Patērētāju tiesību aizsardzības centra tiesības veikt parāda atgūšanas pakalpojuma sniedzēja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Ārpakalpojumu sniedzējs nodrošina parāda atgūšanas pakalpojumu sniedzējam pieeju informācijai par visām nodotajām ienākumus nenesoša kreditēšanas līguma apkalpošanas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Parāda atgūšanas pakalpojumu sniedzējam pēc līguma darbības beigām, jāspēj turpināt veikt nodotās ienākumus nenesoša kreditēšanas līguma apkalpošanas darbības saskaņā ar šā likuma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ienākumus nenesošu kreditēšanas līgumu apkalpošanas darbību nodošanas ārpakalpojumu sniedzējam parāda atgūšanas pakalpojumu sniedzējs par to informē Patērētāju tiesību aizsardzības centru un, ja attiecināms, arī uzņēmējas dalībvalsts kompetento iestādi.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Piecus gadus pēc šā panta pirmajā daļā noteiktā līguma darbības beigām, bet ne ilgāk kā desmit gadus, parāda atgūšanas pakalpojuma sniedzējam ir pienākums saglabāt ierakstus par ārpakalpojumu sniedzējam dotajiem norādījumiem, kā arī pašu sadarbības līgumu, un pēc pieprasījuma izsniegt to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17.pants. Informēšana par ienākumus nenesoša kreditēšanas līguma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šā likuma 3.panta astotās daļas 1.punkta “a” vai “c” apakšpunktā noteiktais subjekts, ja tāds iecelts ienākumus nenesoša kreditēšanas līguma apkalpošanas darbību veikšanai, vai parāda atgūšanas pakalpojuma sniedzējs, pēc ienākumus nenesošā kreditēšanas līgumā paredzēto kredītu pārdevēja tiesību vai paša kreditēšanas līguma nodošanas kredītu pircējam, ja to pieprasa aizņēmējs, nosūta aizņēmējam paziņojumu papīra formātā vai izmantojot citu patstāvīgu informācijas nesēju, kurā skaidri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nodošanu un tās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nosaukumu, reģistrācijas numuru un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parāda atgūšanas pakalpojuma sniedzēja vai šā likuma 3.panta astotās daļas “a” vai “c” apakšpunktā noteiktā subjekta, ja tāds iecelts, nosaukumu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pierādījumus, ka ieceltais parāda atgūšanas pakalpojuma sniedzējs ir saņēmis speciālo atļauju (licenci);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ārpakalpojumu sniedzēja, ja tāds izvēlēts, nosaukumu un kontaktinformācija;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skaidri saprotamu informāciju par kredītu pircēja, šā likuma 3.panta astotās daļas “a” vai “c” apakšpunktā noteiktā subjekta, ja tāds iecelts, vai parādu atgūšanas pakalpojumu sniedzēja un ārpakalpojumu sniedzēja, ja tāds izvēlēts, kontaktpunktu, kas ir kompetents sniegt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informāciju par parāda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paziņojumu, ka joprojām ir piemērojami Eiropas Savienības un nacionālie tiesību aktu, kas attiecas uz līgumu izpildi, patērētāju aizsardzību, aizņēmēja tiesībām un krimināltiesībām;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uzraugošās iestādes nosaukumu, adresi un kontaktinformāciju, kurā aizņēmējam ir pastāvīgā dzīvesvieta vai juridiskā adrese, vai galvenais birojs, ja saskaņā ar attiecīgās valsts tiesību aktiem tam nav juridiskās adreses, var iesniegt sūdzību.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Katrā nākamajā paziņojumā, kas seko pēc šā panta pirmajā daļā norādītā, iekļaujama šā panta pirmās daļas 6.punktā norādītā informācija, savukārt, ja paziņojums nosūtīts saistībā ar jauna parāda atgūšanas pakalpojumu sniedzēja iecelšanu, tajā iekļaujama arī šā panta pirmās daļas 3. un 4.punktā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 nodaļa</w:t>
            </w:r>
            <w:r w:rsidR="00000000" w:rsidRPr="00000000" w:rsidDel="00000000">
              <w:rPr>
                <w:b w:val="1"/>
                <w:rtl w:val="0"/>
              </w:rPr>
              <w:t xml:space="preserve">No ienākumus nenesoša kreditēšanas līguma izrietoša parāda atgūšanas pakalpojumu sniegšana pārrobežā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18.pants. Parāda atgūšanas pakalpojuma sniegšana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atgūšanas pakalpojuma sniedzējam, kas Latvijā saņēmis šā likuma 5.panta otrajā daļā noteikto  speciālo atļauju (licenci), ir tiesības bez ierobežojumiem sniegt no ienākumus nenesoša kreditēšanas līguma izrietoša parāda atgūšanas pakalpojumus uzņēmēja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19.pants. Parāda atgūšanas pakalpojuma sniedzēja, kas sniedz pārrobežu pakalpojumus,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Patērētāju tiesību aizsardzības centrs nodrošina uzņēmējas dalībvalsts kompetentās iestādes un nepieciešamības gadījumā tās Eiropas Savienības dalībvalsts kompetentās uzraudzības iestādes, kurā kredīts ir piešķirts, ja tā nav uzņēmēja vai piederības dalībvalsts, sniegt informāciju par uzraudzības pasākumiem, kas veikti attiecībā uz parāda atgūšanas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parāda atgūšanas pakalpojumu sniedzējs sniedz savus pakalpojumus uzņēmējas dalībvalstī, Patērētāju tiesību aizsardzības centrs un uzņēmējas dalībvalsts kompetentās iestādes, un nepieciešamības gadījumā tās dalībvalsts kompetentās iestādes, kurā kredīts piešķirts, ja tā nav uzņēmēja dalībvalsts vai Latvija, nodrošina nepieciešamā informācijas apmaiņu, tostarp plānojot un īstenojot dažāda veida uzraudzības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Uzraudzības pasākumus uzņēmējā dalībvalstī izveidotā parādu atgūšanas pakalpojumu sniedzēja filiālē vai attiecībā uz uzņēmējā dalībvalstī ieceltu ārpakalpojumu sniedzēju Patērētāju tiesību aizsardzības centrs īsteno atbilstoši šīs dalībvalsts tiesību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Patērētāju tiesību aizsardzības centrs, kā parāda atgūšanas pakalpojumu sniedzēja uzņēmējas dalībvalsts kompetentā iestāde nolemj piederības dalībvalsts kompetento iestāžu vārdā veikt uzraudzības pasākumus, tas  informē piederības dalībvalsts kompetentās iestādes par plānotajiem un veiktajiem uzraudzības pasākumiem, vienlaikus informējot par rezultātiem un piederības valstij veicamajiem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kredīts piešķirts Latvijā, taču tā nav ne uzņēmēja dalībvalsts, ne piederības dalībvalsts, Patērētāju tiesību aizsardzības centrs tā rīcībā esošos pierādījumus par normatīvajos aktos noteikto parāda atgūšanas pakalpojuma sniedzēja pienākumu nepildīšanu, nodod piederības dalībvalsts kompetentajām iestādēm attiecīgu uzraudzības pasākumu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Patērētāju tiesību aizsardzības centrs kā piederības dalībvalsts kompetentā iestāde uzņēmējas dalībvalsts kompetentajai iestādei, kas sniegusi pierādījumus par parādu atgūšanas pakalpojumu sniedzēja pieļautajiem pārkāpumiem un piemērotajiem sodiem, divu mēnešu laikā sniedz detalizētu informāciju un regulāri informē par plānotajiem un uzsāktajiem uzraudzības pasākumiem, saistībā ar uzņēmējas dalībvalsts sniegtajiem pierādījumiem, vai par visiem parāda atgūšanas pakalpojuma sniedzējam piemērotajiem administratīvajiem sodiem un korektīvajiem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VIII nodaļa</w:t>
            </w:r>
            <w:r w:rsidR="00000000" w:rsidRPr="00000000" w:rsidDel="00000000">
              <w:rPr>
                <w:b w:val="1"/>
                <w:rtl w:val="0"/>
              </w:rPr>
              <w:t xml:space="preserve">Kredītu pircējs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20.pants. Tiesības uz informāciju par ienākumus nenesošā kreditēšanas līgumā noteiktajām kredītu pārdevēja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pārdevējs sniedz potenciālajam kredītu pircējam visu nepieciešamo informāciju par ienākumus nenesošajā kreditēšanas līgumā paredzētajām kredītu pārdevēja tiesībām vai par pašu ienākumus nenesošo kreditēšanas līgumu un par nodrošinājumu, ja tāds ir, lai kredītu pircējs pirms līguma noslēgšanas varētu novērtēt ienākumus nenesošajā kreditēšanas līgumā paredzēto kredītu pārdevēja tiesību vai paša kreditēšanas līguma vērtību un iespēju šo vērtību atgūt, vienlaikus garantējot no kredītu pārdevēja saņemtās informācijas aizsardzību un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Patērētāju tiesību aizsardzības centrs kā uzņēmējas dalībvalsts kompetentā iestāde ir tiesīga pieprasīt kredītu pārdevējam sniegt šā panta pirmajā daļā norādīto informāciju, kā arī jebkuru citu informāciju, kas nepieciešama savu funkciju veikšanai saskaņā ar šo likumu, un nekavējoties paziņo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21.pants. Kredītu pircēja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pircējam, kuram Eiropas Savienībā ir juridiskā adrese, vai, ja saskaņā ar attiecīgās valsts tiesību aktiem tam nav juridiskās adreses, bet tā galvenais birojs atrodas Eiropas Savienībā, ir pienākums ienākumus nenesošu kreditēšanas līgumu apkalpošanas darbību veikšanai iecelt parāda atgūšanas pakalpojumu sniedzēju vai šā likuma 3.panta astotās daļas “a” vai “c” apakšpunktā noteikto subjektu, ja ienākumu nenesošais kreditēšanas līgums ir noslēgts ar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pircēja, kuram Eiropas Savienībā nav juridiskās adreses, vai saskaņā ar attiecīgās valsts tiesību aktiem tam nav juridiskās adreses un tā galvenais birojs neatrodas Eiropas Savienībā, pārstāvim ir pienākums kredīta apkalpošanas darbību veikšanai iecelt parāda atgūšanas pakalpojumu sniedzēju vai šā likuma 3.panta astotās daļas 1.punkta “a” vai “c” apakšpunktā noteikto subjektu, ja ienākumu nenesošais kreditēšanas līgums ir noslēgts ar fiziskām personām, tajā skaitā,  patērētājiem un pašnodarbinātiem, mikrouzņēmumiem,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pircēja darbību regulē šis likums, nacionālie un Eiropas Savienības tiesību akti patērētāju tiesību aizsardzības, kreditēšanas, atbilstošas komercprakses, saistību tiesību un krimināltiesību jomās. Ienākumus nenesošā kreditēšanas līguma nodošana neietekmē ar nacionālajiem un Eiropas Savienības tiesību aktiem patērētājam un citiem aizņēmējiem noteikto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atgūšanas pakalpojumu sniedzējs vai šā likuma 3.panta astotās daļas “a” vai “c” apakšpunktā noteiktais subjekts, kredītu pircēja vārdā izpilda šā panta trešajā daļā, 22. un 24.pantā minētos pienākumus. Ja parāda atgūšanas pakalpojumu sniedzējs vai šā likuma 3.panta astotās daļas “a” vai “c” apakšpunktā noteiktais subjekts nav iecelts, šos pienākumus pilda kredītu pircējs vai tā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22.pants. Parādu atgūšanas pakalpojumu sniedzēju vai citu vienību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pārstāvis ne vēlāk kā ienākumus nenesošu kreditēšanas līgumu apkalpošanas darbību uzsākšanas dienā  paziņo Patērētāju tiesību aizsardzības centram  tā iecelto parāda atgūšanas pakalpojuma sniedzēju vai šā likuma 3.panta astotās daļas “a” vai “c” apakšpunktā noteikto subjektu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šā panta pirmajā daļā noteiktajā kārtībā paziņotais parāda atgūšanas pakalpojuma sniedzējs vai šā likuma 3.panta astotās daļas “a” vai “c” apakšpunktā noteiktais subjekts tiek nomainīts, kredītu pircējs vai pārstāvis izmaiņu dienā par to paziņo Patērētāju tiesību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Patērētāju tiesību aizsardzības centrs nekavējoties nosūta uzņēmējas dalībvalsts kompetentajām iestādēm, tās dalībvalsts kompetentajām iestādēm, kurā kredīts piešķirts, šā panta pirmās un otrās daļas kārtībā saņemto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23.pants. Trešo valstu kredītu pircēju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ienākumus nenesošā kreditēšanas līgumā paredzēto kredītu pārdevēja tiesību vai paša kreditēšanas līguma nodošanas, kredītu pircējs, kuram Eiropas Savienībā nav pastāvīgās dzīvesvietas vai juridiskās adreses, vai saskaņā ar attiecīgās valsts tiesību aktiem tam nav juridiskās adreses un tā galvenais birojs neatrodas Eiropas Savienībā, ieceļ pārstāvi, kuram ir juridiskā adrese Eiropas Savienībā, vai, ja saskaņā ar šīs valsts tiesību aktiem tam nav juridiskās adreses – kura galvenais birojs atrodas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Pārstāvis ir atbildīgs par šajā likumā noteikto kredītu pircēju pienākumiem un kompetentās iestādes ir tiesīgas no tā papildu kredītu pircējam vai tā vietā nodrošināt šo pienākumu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24.pants. Ienākumus nenesošā kreditēšanas līgumā paredzētu kredītu pārdevēja tiesību vai paša kreditēšanas līguma nodošana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Kredītu pircējs vai tā izraudzītais pārstāvis, kurš ienākumus nenesošā kreditēšanas līgumā paredzētās kredītu pārdevēja tiesības vai pašu kreditēšanas līgumu nodod citam kredītu pircējam, divas reizes gadā informē savas piederības valsts kompetentās iestādes par jaunā kredītu pircēja vai tā izraudzītā pārstāvja juridiskās personas identifikatoru (LEI) vai gadījumos, kad šāda identifikatora nav,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 kredītu pircēja vai tā ieceltā pārstāvja vai to vadības vai pārvaldes struktūras locekļu un to personu identitāti, kurām ir būtiska līdzdalība jaunajā kredītu pircējā, vai tā pārstāvī Regulas (ES) Nr. 575/2013 4. panta 1. punkta 36.apakšpunkta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jaunā kredītu pircēja vai tā pārstāvja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Kredītu pircējs vai tā pārstāvis informē savas piederības dalībvalsts kompetentās iestādes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nodotu ienākumus nenesošos kreditēšanas līgumos paredzēto kredītu pārdevēja tiesību vai pašu kreditēšanas līgumu skaitu un kopējo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 vai nodošana ietver ar patērētājiem noslēgta ienākumus nenesošā kreditēšanas līgumā paredzētās kredītu pārdevēja tiesības vai pašu ienākumus nenesošo kreditēšanas līgumu, kā arī aktīvu veidu, ar kuriem kreditēšanas līgums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norādītās kompetentās iestādes, ja nepieciešams, var pieprasīt kredītu pircējiem vai ieceltajiem pārstāvjiem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24.panta ceturtajā daļā aizstāt vārdu "nekavējoties" ar vārdu "saprātīgā".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pantā minētās kompetentās iestādes šī panta kārtībā saņemto informāciju nekavējoties termiņā  nosūta uzņēmējas dalībvalsts kompetentajām iestādēm un jaunā kredītu pircēja piederības dalībvalsts kompetentajām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visiem pārņemtajiem Direktīvas punktiem un to daļām precīzus likumprojekta pantus un punktus, ņemot vērā, ka, PTAC ieskatā, daļa direktīvas punktu nav pārņemta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Solveiga Kārkliņa (PTAC)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23-TA-2997</w:t>
    </w:r>
    <w:r>
      <w:br/>
    </w:r>
    <w:r w:rsidR="00000000" w:rsidRPr="00000000" w:rsidDel="00000000">
      <w:rPr>
        <w:rtl w:val="0"/>
      </w:rPr>
      <w:t xml:space="preserve">Izdrukāts 02.02.2024. 12.20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23-TA-2997</w:t>
    </w:r>
    <w:r>
      <w:br/>
    </w:r>
    <w:r w:rsidR="00000000" w:rsidRPr="00000000" w:rsidDel="00000000">
      <w:rPr>
        <w:rtl w:val="0"/>
      </w:rPr>
      <w:t xml:space="preserve">Izdrukāts 02.02.2024. 12.20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Atzinumi_23-TA-2997.docx</dc:title>
</cp:coreProperties>
</file>

<file path=docProps/custom.xml><?xml version="1.0" encoding="utf-8"?>
<Properties xmlns="http://schemas.openxmlformats.org/officeDocument/2006/custom-properties" xmlns:vt="http://schemas.openxmlformats.org/officeDocument/2006/docPropsVTypes"/>
</file>