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iebilst pret norādīto termiņu projekta dokumentācijas saskaņošanai, ņemot vērā, ka tas ir nepietiekams jauna projekta izvērtēšanai. Vienlaicīgi norādām uz nepieciešamību izmantot precizēto projekta pases veidlapu atbilstoši VARAM 06.01.2026. vēstule Nr.P-1-13-1/26 norādītajam. Veidlapa ir pieejama https://www.varam.gov.lv/lv/ikt-risinajumu-un-pakalpojumu-attistiba-un-iespeju-radisana-privatajam-sektoram.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16.01.2026. 19.52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16.01.2026. 19.52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