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 un apmērs, kādā valsts izglītības iestāžu pedagogiem var kompensēt transporta izdevumus un dzīvojamās telpas īres izdevumus, kā arī nosacījumi šo kompensāciju piešķiršanai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10.06.2025.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10.06.2025.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