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6885F" w14:textId="795DA5C8" w:rsidR="00DE47C6" w:rsidRPr="00DE47C6" w:rsidRDefault="00DE47C6" w:rsidP="00DE47C6">
      <w:pPr>
        <w:shd w:val="clear" w:color="auto" w:fill="FFFFFF"/>
        <w:spacing w:after="0" w:line="240" w:lineRule="auto"/>
        <w:rPr>
          <w:rFonts w:ascii="Segoe UI" w:eastAsia="Times New Roman" w:hAnsi="Segoe UI" w:cs="Segoe UI"/>
          <w:color w:val="212529"/>
          <w:sz w:val="21"/>
          <w:szCs w:val="21"/>
          <w:lang w:eastAsia="lv-LV"/>
        </w:rPr>
      </w:pPr>
      <w:r w:rsidRPr="00DE47C6">
        <w:rPr>
          <w:rFonts w:ascii="Segoe UI" w:eastAsia="Times New Roman" w:hAnsi="Segoe UI" w:cs="Segoe UI"/>
          <w:color w:val="212529"/>
          <w:sz w:val="21"/>
          <w:szCs w:val="21"/>
          <w:lang w:eastAsia="lv-LV"/>
        </w:rPr>
        <w:t>Nosūtīts:</w:t>
      </w:r>
      <w:r>
        <w:rPr>
          <w:rFonts w:ascii="Segoe UI" w:eastAsia="Times New Roman" w:hAnsi="Segoe UI" w:cs="Segoe UI"/>
          <w:color w:val="212529"/>
          <w:sz w:val="21"/>
          <w:szCs w:val="21"/>
          <w:lang w:eastAsia="lv-LV"/>
        </w:rPr>
        <w:t xml:space="preserve"> </w:t>
      </w:r>
      <w:r w:rsidRPr="00DE47C6">
        <w:rPr>
          <w:rFonts w:ascii="Segoe UI" w:eastAsia="Times New Roman" w:hAnsi="Segoe UI" w:cs="Segoe UI"/>
          <w:color w:val="212529"/>
          <w:sz w:val="21"/>
          <w:szCs w:val="21"/>
          <w:lang w:eastAsia="lv-LV"/>
        </w:rPr>
        <w:t>05.10.2021 12:23</w:t>
      </w:r>
    </w:p>
    <w:p w14:paraId="41D36409" w14:textId="0AC39259" w:rsidR="00DE47C6" w:rsidRPr="00DE47C6" w:rsidRDefault="00DE47C6" w:rsidP="00DE47C6">
      <w:pPr>
        <w:shd w:val="clear" w:color="auto" w:fill="FFFFFF"/>
        <w:spacing w:after="0" w:line="240" w:lineRule="auto"/>
        <w:rPr>
          <w:rFonts w:ascii="Segoe UI" w:eastAsia="Times New Roman" w:hAnsi="Segoe UI" w:cs="Segoe UI"/>
          <w:color w:val="212529"/>
          <w:sz w:val="21"/>
          <w:szCs w:val="21"/>
          <w:lang w:eastAsia="lv-LV"/>
        </w:rPr>
      </w:pPr>
      <w:r w:rsidRPr="00DE47C6">
        <w:rPr>
          <w:rFonts w:ascii="Segoe UI" w:eastAsia="Times New Roman" w:hAnsi="Segoe UI" w:cs="Segoe UI"/>
          <w:color w:val="212529"/>
          <w:sz w:val="21"/>
          <w:szCs w:val="21"/>
          <w:lang w:eastAsia="lv-LV"/>
        </w:rPr>
        <w:t>Sūtītājs:</w:t>
      </w:r>
      <w:r>
        <w:rPr>
          <w:rFonts w:ascii="Segoe UI" w:eastAsia="Times New Roman" w:hAnsi="Segoe UI" w:cs="Segoe UI"/>
          <w:color w:val="212529"/>
          <w:sz w:val="21"/>
          <w:szCs w:val="21"/>
          <w:lang w:eastAsia="lv-LV"/>
        </w:rPr>
        <w:t xml:space="preserve"> </w:t>
      </w:r>
      <w:hyperlink r:id="rId5" w:history="1">
        <w:r w:rsidRPr="00DE47C6">
          <w:rPr>
            <w:rFonts w:ascii="Segoe UI" w:eastAsia="Times New Roman" w:hAnsi="Segoe UI" w:cs="Segoe UI"/>
            <w:color w:val="1155CC"/>
            <w:sz w:val="21"/>
            <w:szCs w:val="21"/>
            <w:u w:val="single"/>
            <w:lang w:eastAsia="lv-LV"/>
          </w:rPr>
          <w:t>Pasts@fm.gov.lv</w:t>
        </w:r>
      </w:hyperlink>
    </w:p>
    <w:p w14:paraId="63D0E6DD" w14:textId="406E6A0E" w:rsidR="00DE47C6" w:rsidRPr="00DE47C6" w:rsidRDefault="00DE47C6" w:rsidP="00DE47C6">
      <w:pPr>
        <w:shd w:val="clear" w:color="auto" w:fill="FFFFFF"/>
        <w:spacing w:after="0" w:line="240" w:lineRule="auto"/>
        <w:rPr>
          <w:rFonts w:ascii="Segoe UI" w:eastAsia="Times New Roman" w:hAnsi="Segoe UI" w:cs="Segoe UI"/>
          <w:color w:val="212529"/>
          <w:sz w:val="21"/>
          <w:szCs w:val="21"/>
          <w:lang w:eastAsia="lv-LV"/>
        </w:rPr>
      </w:pPr>
      <w:r w:rsidRPr="00DE47C6">
        <w:rPr>
          <w:rFonts w:ascii="Segoe UI" w:eastAsia="Times New Roman" w:hAnsi="Segoe UI" w:cs="Segoe UI"/>
          <w:color w:val="212529"/>
          <w:sz w:val="21"/>
          <w:szCs w:val="21"/>
          <w:lang w:eastAsia="lv-LV"/>
        </w:rPr>
        <w:t>Adresāti: </w:t>
      </w:r>
      <w:r w:rsidRPr="00DE47C6">
        <w:rPr>
          <w:rFonts w:ascii="Segoe UI" w:eastAsia="Times New Roman" w:hAnsi="Segoe UI" w:cs="Segoe UI"/>
          <w:b/>
          <w:bCs/>
          <w:color w:val="FF0000"/>
          <w:sz w:val="21"/>
          <w:szCs w:val="21"/>
          <w:lang w:eastAsia="lv-LV"/>
        </w:rPr>
        <w:t>*</w:t>
      </w:r>
      <w:r>
        <w:rPr>
          <w:rFonts w:ascii="Segoe UI" w:eastAsia="Times New Roman" w:hAnsi="Segoe UI" w:cs="Segoe UI"/>
          <w:b/>
          <w:bCs/>
          <w:color w:val="FF0000"/>
          <w:sz w:val="21"/>
          <w:szCs w:val="21"/>
          <w:lang w:eastAsia="lv-LV"/>
        </w:rPr>
        <w:t xml:space="preserve"> </w:t>
      </w:r>
      <w:hyperlink r:id="rId6" w:history="1">
        <w:r w:rsidRPr="00DE47C6">
          <w:rPr>
            <w:rFonts w:ascii="Segoe UI" w:eastAsia="Times New Roman" w:hAnsi="Segoe UI" w:cs="Segoe UI"/>
            <w:color w:val="1155CC"/>
            <w:sz w:val="21"/>
            <w:szCs w:val="21"/>
            <w:u w:val="single"/>
            <w:lang w:eastAsia="lv-LV"/>
          </w:rPr>
          <w:t>pasts@varam.gov.lv</w:t>
        </w:r>
      </w:hyperlink>
    </w:p>
    <w:p w14:paraId="039A8671" w14:textId="5A15A767" w:rsidR="00DE47C6" w:rsidRPr="00DE47C6" w:rsidRDefault="00DE47C6" w:rsidP="00DE47C6">
      <w:pPr>
        <w:shd w:val="clear" w:color="auto" w:fill="FFFFFF"/>
        <w:spacing w:after="0" w:line="240" w:lineRule="auto"/>
        <w:rPr>
          <w:rFonts w:ascii="Segoe UI" w:eastAsia="Times New Roman" w:hAnsi="Segoe UI" w:cs="Segoe UI"/>
          <w:color w:val="212529"/>
          <w:sz w:val="21"/>
          <w:szCs w:val="21"/>
          <w:lang w:eastAsia="lv-LV"/>
        </w:rPr>
      </w:pPr>
      <w:r w:rsidRPr="00DE47C6">
        <w:rPr>
          <w:rFonts w:ascii="Segoe UI" w:eastAsia="Times New Roman" w:hAnsi="Segoe UI" w:cs="Segoe UI"/>
          <w:color w:val="212529"/>
          <w:sz w:val="21"/>
          <w:szCs w:val="21"/>
          <w:lang w:eastAsia="lv-LV"/>
        </w:rPr>
        <w:t>Tēma:</w:t>
      </w:r>
      <w:r>
        <w:rPr>
          <w:rFonts w:ascii="Segoe UI" w:eastAsia="Times New Roman" w:hAnsi="Segoe UI" w:cs="Segoe UI"/>
          <w:color w:val="212529"/>
          <w:sz w:val="21"/>
          <w:szCs w:val="21"/>
          <w:lang w:eastAsia="lv-LV"/>
        </w:rPr>
        <w:t xml:space="preserve"> </w:t>
      </w:r>
      <w:r w:rsidRPr="00DE47C6">
        <w:rPr>
          <w:rFonts w:ascii="Segoe UI" w:eastAsia="Times New Roman" w:hAnsi="Segoe UI" w:cs="Segoe UI"/>
          <w:color w:val="212529"/>
          <w:sz w:val="21"/>
          <w:szCs w:val="21"/>
          <w:lang w:eastAsia="lv-LV"/>
        </w:rPr>
        <w:t>Par precizēto Ministru kabineta noteikumu projektu "Valsts nozīmes zemes dzīļu nogabala "Dobeles struktūra" izmantošanas noteikumi" (VSS-667)</w:t>
      </w:r>
    </w:p>
    <w:p w14:paraId="67AF9C4F" w14:textId="0BC4106F" w:rsidR="00AB790D" w:rsidRDefault="00AB790D"/>
    <w:p w14:paraId="72E4FF79" w14:textId="77777777" w:rsidR="00DE47C6" w:rsidRPr="00DE47C6" w:rsidRDefault="00DE47C6" w:rsidP="00DE47C6">
      <w:pPr>
        <w:spacing w:after="0" w:line="240" w:lineRule="auto"/>
        <w:rPr>
          <w:rFonts w:ascii="Times New Roman" w:eastAsia="Times New Roman" w:hAnsi="Times New Roman" w:cs="Times New Roman"/>
          <w:color w:val="000000"/>
          <w:lang w:eastAsia="lv-LV"/>
        </w:rPr>
      </w:pPr>
      <w:r w:rsidRPr="00DE47C6">
        <w:rPr>
          <w:rFonts w:ascii="Calibri" w:eastAsia="Times New Roman" w:hAnsi="Calibri" w:cs="Calibri"/>
          <w:color w:val="000000"/>
          <w:lang w:eastAsia="lv-LV"/>
        </w:rPr>
        <w:t>05.10.2021.  Nr. 10.1-6/7-1/1199</w:t>
      </w:r>
    </w:p>
    <w:p w14:paraId="5629BA12" w14:textId="77777777" w:rsidR="00DE47C6" w:rsidRPr="00DE47C6" w:rsidRDefault="00DE47C6" w:rsidP="00DE47C6">
      <w:pPr>
        <w:spacing w:after="0" w:line="240" w:lineRule="auto"/>
        <w:rPr>
          <w:rFonts w:ascii="Times New Roman" w:eastAsia="Times New Roman" w:hAnsi="Times New Roman" w:cs="Times New Roman"/>
          <w:color w:val="000000"/>
          <w:lang w:eastAsia="lv-LV"/>
        </w:rPr>
      </w:pPr>
      <w:r w:rsidRPr="00DE47C6">
        <w:rPr>
          <w:rFonts w:ascii="Calibri" w:eastAsia="Times New Roman" w:hAnsi="Calibri" w:cs="Calibri"/>
          <w:color w:val="000000"/>
          <w:lang w:eastAsia="lv-LV"/>
        </w:rPr>
        <w:t> </w:t>
      </w:r>
    </w:p>
    <w:p w14:paraId="19D41AC9" w14:textId="77777777" w:rsidR="00DE47C6" w:rsidRPr="00DE47C6" w:rsidRDefault="00DE47C6" w:rsidP="00DE47C6">
      <w:pPr>
        <w:spacing w:after="0" w:line="240" w:lineRule="auto"/>
        <w:rPr>
          <w:rFonts w:ascii="Times New Roman" w:eastAsia="Times New Roman" w:hAnsi="Times New Roman" w:cs="Times New Roman"/>
          <w:color w:val="000000"/>
          <w:lang w:eastAsia="lv-LV"/>
        </w:rPr>
      </w:pPr>
      <w:r w:rsidRPr="00DE47C6">
        <w:rPr>
          <w:rFonts w:ascii="Calibri" w:eastAsia="Times New Roman" w:hAnsi="Calibri" w:cs="Calibri"/>
          <w:color w:val="000000"/>
          <w:lang w:eastAsia="lv-LV"/>
        </w:rPr>
        <w:t>Labdien!</w:t>
      </w:r>
    </w:p>
    <w:p w14:paraId="7914471D" w14:textId="77777777" w:rsidR="00DE47C6" w:rsidRPr="00DE47C6" w:rsidRDefault="00DE47C6" w:rsidP="00DE47C6">
      <w:pPr>
        <w:spacing w:after="0" w:line="240" w:lineRule="auto"/>
        <w:rPr>
          <w:rFonts w:ascii="Times New Roman" w:eastAsia="Times New Roman" w:hAnsi="Times New Roman" w:cs="Times New Roman"/>
          <w:color w:val="000000"/>
          <w:lang w:eastAsia="lv-LV"/>
        </w:rPr>
      </w:pPr>
      <w:r w:rsidRPr="00DE47C6">
        <w:rPr>
          <w:rFonts w:ascii="Calibri" w:eastAsia="Times New Roman" w:hAnsi="Calibri" w:cs="Calibri"/>
          <w:color w:val="000000"/>
          <w:lang w:eastAsia="lv-LV"/>
        </w:rPr>
        <w:t> </w:t>
      </w:r>
    </w:p>
    <w:p w14:paraId="19F92949" w14:textId="77777777" w:rsidR="00DE47C6" w:rsidRPr="00DE47C6" w:rsidRDefault="00DE47C6" w:rsidP="00DE47C6">
      <w:pPr>
        <w:spacing w:after="0" w:line="240" w:lineRule="auto"/>
        <w:ind w:firstLine="709"/>
        <w:jc w:val="both"/>
        <w:rPr>
          <w:rFonts w:ascii="Times New Roman" w:eastAsia="Times New Roman" w:hAnsi="Times New Roman" w:cs="Times New Roman"/>
          <w:color w:val="000000"/>
          <w:lang w:eastAsia="lv-LV"/>
        </w:rPr>
      </w:pPr>
      <w:r w:rsidRPr="00DE47C6">
        <w:rPr>
          <w:rFonts w:ascii="Calibri" w:eastAsia="Times New Roman" w:hAnsi="Calibri" w:cs="Calibri"/>
          <w:color w:val="000000"/>
          <w:lang w:eastAsia="lv-LV"/>
        </w:rPr>
        <w:t>Finanšu ministrija atbilstoši kompetencei ir izskatījusi Vides aizsardzības un reģionālās attīstības ministrijas precizēto Ministru kabineta noteikumu projektu "Valsts nozīmes zemes dzīļu nogabala "Dobeles struktūra" izmantošanas noteikumi" (turpmāk – noteikumu projekts), pielikumu,  sākotnējās ietekmes novērtējuma ziņojumu (anotāciju),  izziņu par atzinumos sniegtajiem iebildumiem un atbalsta to tālāku virzību, vienlaikus izsakot šādu priekšlikumu.</w:t>
      </w:r>
    </w:p>
    <w:p w14:paraId="06B191D7" w14:textId="77777777" w:rsidR="00DE47C6" w:rsidRPr="00DE47C6" w:rsidRDefault="00DE47C6" w:rsidP="00DE47C6">
      <w:pPr>
        <w:spacing w:after="0" w:line="240" w:lineRule="auto"/>
        <w:ind w:firstLine="709"/>
        <w:jc w:val="both"/>
        <w:rPr>
          <w:rFonts w:ascii="Times New Roman" w:eastAsia="Times New Roman" w:hAnsi="Times New Roman" w:cs="Times New Roman"/>
          <w:color w:val="000000"/>
          <w:lang w:eastAsia="lv-LV"/>
        </w:rPr>
      </w:pPr>
      <w:r w:rsidRPr="00DE47C6">
        <w:rPr>
          <w:rFonts w:ascii="Calibri" w:eastAsia="Times New Roman" w:hAnsi="Calibri" w:cs="Calibri"/>
          <w:color w:val="000000"/>
          <w:lang w:eastAsia="lv-LV"/>
        </w:rPr>
        <w:t>Anotācijas I sadaļas 2.punktā skaidrots, ka pēc licences saņemšanas izpētes darbus var veikt tikai gadījumā, ja ar konkrēto zemes īpašnieku, kura īpašumā šādi darbi paredzēti, ir noslēgts līgums par izpēti. Tiesiskās skaidrības nodrošināšanai lūdzam papildināt anotāciju ar informāciju, no kura noteikumu projekta punkta vai likuma “Par zemes dzīlēm” panta minētais  izriet. Vienlaikus aicinām izvērtēt nepieciešamību papildināt noteikumu projekta 6.punktu ar 6.3. apakšpunktu, nosakot, ka saņemot licenci, licences saņēmējs (vai tā pārstāvis), kurš nav attiecīgās zemes īpašnieks, uzrāda ar zemes īpašnieku, kura īpašumā izpētes darbi paredzēti, noslēgto līgumu par izpētes darbu veikšanu.</w:t>
      </w:r>
    </w:p>
    <w:p w14:paraId="6534A10C" w14:textId="77777777" w:rsidR="00DE47C6" w:rsidRPr="00DE47C6" w:rsidRDefault="00DE47C6" w:rsidP="00DE47C6">
      <w:pPr>
        <w:spacing w:after="0" w:line="240" w:lineRule="auto"/>
        <w:ind w:firstLine="709"/>
        <w:jc w:val="both"/>
        <w:rPr>
          <w:rFonts w:ascii="Times New Roman" w:eastAsia="Times New Roman" w:hAnsi="Times New Roman" w:cs="Times New Roman"/>
          <w:color w:val="000000"/>
          <w:lang w:eastAsia="lv-LV"/>
        </w:rPr>
      </w:pPr>
      <w:r w:rsidRPr="00DE47C6">
        <w:rPr>
          <w:rFonts w:ascii="Calibri" w:eastAsia="Times New Roman" w:hAnsi="Calibri" w:cs="Calibri"/>
          <w:color w:val="1F497D"/>
          <w:lang w:eastAsia="lv-LV"/>
        </w:rPr>
        <w:t> </w:t>
      </w:r>
    </w:p>
    <w:p w14:paraId="2F132F30" w14:textId="77777777" w:rsidR="00DE47C6" w:rsidRPr="00DE47C6" w:rsidRDefault="00DE47C6" w:rsidP="00DE47C6">
      <w:pPr>
        <w:spacing w:after="240" w:line="240" w:lineRule="auto"/>
        <w:rPr>
          <w:rFonts w:ascii="Times New Roman" w:eastAsia="Times New Roman" w:hAnsi="Times New Roman" w:cs="Times New Roman"/>
          <w:color w:val="000000"/>
          <w:lang w:eastAsia="lv-LV"/>
        </w:rPr>
      </w:pPr>
      <w:r w:rsidRPr="00DE47C6">
        <w:rPr>
          <w:rFonts w:ascii="Franklin Gothic Book" w:eastAsia="Times New Roman" w:hAnsi="Franklin Gothic Book" w:cs="Times New Roman"/>
          <w:b/>
          <w:bCs/>
          <w:color w:val="4C4B49"/>
          <w:sz w:val="20"/>
          <w:szCs w:val="20"/>
          <w:lang w:eastAsia="lv-LV"/>
        </w:rPr>
        <w:t>Ar cieņu</w:t>
      </w:r>
      <w:r w:rsidRPr="00DE47C6">
        <w:rPr>
          <w:rFonts w:ascii="Franklin Gothic Book" w:eastAsia="Times New Roman" w:hAnsi="Franklin Gothic Book" w:cs="Times New Roman"/>
          <w:b/>
          <w:bCs/>
          <w:color w:val="4C4B49"/>
          <w:sz w:val="20"/>
          <w:szCs w:val="20"/>
          <w:lang w:eastAsia="lv-LV"/>
        </w:rPr>
        <w:br/>
      </w:r>
      <w:r w:rsidRPr="00DE47C6">
        <w:rPr>
          <w:rFonts w:ascii="Franklin Gothic Medium" w:eastAsia="Times New Roman" w:hAnsi="Franklin Gothic Medium" w:cs="Times New Roman"/>
          <w:b/>
          <w:bCs/>
          <w:color w:val="1F497D"/>
          <w:sz w:val="20"/>
          <w:szCs w:val="20"/>
          <w:lang w:eastAsia="lv-LV"/>
        </w:rPr>
        <w:t xml:space="preserve">Andžela </w:t>
      </w:r>
      <w:proofErr w:type="spellStart"/>
      <w:r w:rsidRPr="00DE47C6">
        <w:rPr>
          <w:rFonts w:ascii="Franklin Gothic Medium" w:eastAsia="Times New Roman" w:hAnsi="Franklin Gothic Medium" w:cs="Times New Roman"/>
          <w:b/>
          <w:bCs/>
          <w:color w:val="1F497D"/>
          <w:sz w:val="20"/>
          <w:szCs w:val="20"/>
          <w:lang w:eastAsia="lv-LV"/>
        </w:rPr>
        <w:t>Aperčoje</w:t>
      </w:r>
      <w:proofErr w:type="spellEnd"/>
      <w:r w:rsidRPr="00DE47C6">
        <w:rPr>
          <w:rFonts w:ascii="Franklin Gothic Book" w:eastAsia="Times New Roman" w:hAnsi="Franklin Gothic Book" w:cs="Times New Roman"/>
          <w:color w:val="767573"/>
          <w:sz w:val="16"/>
          <w:szCs w:val="16"/>
          <w:lang w:eastAsia="lv-LV"/>
        </w:rPr>
        <w:br/>
        <w:t>Juridiskā departamenta</w:t>
      </w:r>
      <w:r w:rsidRPr="00DE47C6">
        <w:rPr>
          <w:rFonts w:ascii="Franklin Gothic Book" w:eastAsia="Times New Roman" w:hAnsi="Franklin Gothic Book" w:cs="Times New Roman"/>
          <w:color w:val="767573"/>
          <w:sz w:val="16"/>
          <w:szCs w:val="16"/>
          <w:lang w:eastAsia="lv-LV"/>
        </w:rPr>
        <w:br/>
        <w:t>Tiesību aktu nodaļas juriskonsulte</w:t>
      </w:r>
      <w:r w:rsidRPr="00DE47C6">
        <w:rPr>
          <w:rFonts w:ascii="Franklin Gothic Book" w:eastAsia="Times New Roman" w:hAnsi="Franklin Gothic Book" w:cs="Times New Roman"/>
          <w:color w:val="767573"/>
          <w:sz w:val="16"/>
          <w:szCs w:val="16"/>
          <w:lang w:eastAsia="lv-LV"/>
        </w:rPr>
        <w:br/>
        <w:t>Tālr.: (+371) 67095451</w:t>
      </w:r>
      <w:r w:rsidRPr="00DE47C6">
        <w:rPr>
          <w:rFonts w:ascii="Franklin Gothic Book" w:eastAsia="Times New Roman" w:hAnsi="Franklin Gothic Book" w:cs="Times New Roman"/>
          <w:color w:val="767573"/>
          <w:sz w:val="16"/>
          <w:szCs w:val="16"/>
          <w:lang w:eastAsia="lv-LV"/>
        </w:rPr>
        <w:br/>
        <w:t>E-pasts: </w:t>
      </w:r>
      <w:hyperlink r:id="rId7" w:history="1">
        <w:r w:rsidRPr="00DE47C6">
          <w:rPr>
            <w:rFonts w:ascii="Franklin Gothic Book" w:eastAsia="Times New Roman" w:hAnsi="Franklin Gothic Book" w:cs="Calibri"/>
            <w:color w:val="0563C1"/>
            <w:sz w:val="16"/>
            <w:szCs w:val="16"/>
            <w:u w:val="single"/>
            <w:lang w:eastAsia="lv-LV"/>
          </w:rPr>
          <w:t>andzela.apercoje@fm.gov.lv</w:t>
        </w:r>
      </w:hyperlink>
      <w:r w:rsidRPr="00DE47C6">
        <w:rPr>
          <w:rFonts w:ascii="Franklin Gothic Book" w:eastAsia="Times New Roman" w:hAnsi="Franklin Gothic Book" w:cs="Times New Roman"/>
          <w:color w:val="767573"/>
          <w:sz w:val="16"/>
          <w:szCs w:val="16"/>
          <w:lang w:eastAsia="lv-LV"/>
        </w:rPr>
        <w:br/>
        <w:t>Latvijas Republikas Finanšu ministrija</w:t>
      </w:r>
      <w:r w:rsidRPr="00DE47C6">
        <w:rPr>
          <w:rFonts w:ascii="Franklin Gothic Book" w:eastAsia="Times New Roman" w:hAnsi="Franklin Gothic Book" w:cs="Times New Roman"/>
          <w:color w:val="767573"/>
          <w:sz w:val="16"/>
          <w:szCs w:val="16"/>
          <w:lang w:eastAsia="lv-LV"/>
        </w:rPr>
        <w:br/>
        <w:t xml:space="preserve">Smilšu iela 1, </w:t>
      </w:r>
      <w:proofErr w:type="spellStart"/>
      <w:r w:rsidRPr="00DE47C6">
        <w:rPr>
          <w:rFonts w:ascii="Franklin Gothic Book" w:eastAsia="Times New Roman" w:hAnsi="Franklin Gothic Book" w:cs="Times New Roman"/>
          <w:color w:val="767573"/>
          <w:sz w:val="16"/>
          <w:szCs w:val="16"/>
          <w:lang w:eastAsia="lv-LV"/>
        </w:rPr>
        <w:t>Riga</w:t>
      </w:r>
      <w:proofErr w:type="spellEnd"/>
      <w:r w:rsidRPr="00DE47C6">
        <w:rPr>
          <w:rFonts w:ascii="Franklin Gothic Book" w:eastAsia="Times New Roman" w:hAnsi="Franklin Gothic Book" w:cs="Times New Roman"/>
          <w:color w:val="767573"/>
          <w:sz w:val="16"/>
          <w:szCs w:val="16"/>
          <w:lang w:eastAsia="lv-LV"/>
        </w:rPr>
        <w:t>, LV-1919, Latvija</w:t>
      </w:r>
      <w:r w:rsidRPr="00DE47C6">
        <w:rPr>
          <w:rFonts w:ascii="Franklin Gothic Book" w:eastAsia="Times New Roman" w:hAnsi="Franklin Gothic Book" w:cs="Times New Roman"/>
          <w:color w:val="767573"/>
          <w:sz w:val="16"/>
          <w:szCs w:val="16"/>
          <w:lang w:eastAsia="lv-LV"/>
        </w:rPr>
        <w:br/>
        <w:t>Mājaslapa: </w:t>
      </w:r>
      <w:hyperlink r:id="rId8" w:history="1">
        <w:r w:rsidRPr="00DE47C6">
          <w:rPr>
            <w:rFonts w:ascii="Franklin Gothic Book" w:eastAsia="Times New Roman" w:hAnsi="Franklin Gothic Book" w:cs="Calibri"/>
            <w:color w:val="1F497D"/>
            <w:sz w:val="16"/>
            <w:szCs w:val="16"/>
            <w:u w:val="single"/>
            <w:lang w:eastAsia="lv-LV"/>
          </w:rPr>
          <w:t>www.fm.gov.lv</w:t>
        </w:r>
      </w:hyperlink>
      <w:r w:rsidRPr="00DE47C6">
        <w:rPr>
          <w:rFonts w:ascii="Franklin Gothic Book" w:eastAsia="Times New Roman" w:hAnsi="Franklin Gothic Book" w:cs="Times New Roman"/>
          <w:color w:val="1F497D"/>
          <w:sz w:val="16"/>
          <w:szCs w:val="16"/>
          <w:lang w:eastAsia="lv-LV"/>
        </w:rPr>
        <w:br/>
      </w:r>
      <w:r w:rsidRPr="00DE47C6">
        <w:rPr>
          <w:rFonts w:ascii="Franklin Gothic Book" w:eastAsia="Times New Roman" w:hAnsi="Franklin Gothic Book" w:cs="Times New Roman"/>
          <w:color w:val="767573"/>
          <w:sz w:val="16"/>
          <w:szCs w:val="16"/>
          <w:lang w:eastAsia="lv-LV"/>
        </w:rPr>
        <w:t>E-pasts: </w:t>
      </w:r>
      <w:hyperlink r:id="rId9" w:history="1">
        <w:r w:rsidRPr="00DE47C6">
          <w:rPr>
            <w:rFonts w:ascii="Franklin Gothic Book" w:eastAsia="Times New Roman" w:hAnsi="Franklin Gothic Book" w:cs="Calibri"/>
            <w:color w:val="1F497D"/>
            <w:sz w:val="16"/>
            <w:szCs w:val="16"/>
            <w:u w:val="single"/>
            <w:lang w:eastAsia="lv-LV"/>
          </w:rPr>
          <w:t>pasts@fm.gov.lv</w:t>
        </w:r>
      </w:hyperlink>
    </w:p>
    <w:p w14:paraId="7BB72905" w14:textId="77777777" w:rsidR="00DE47C6" w:rsidRDefault="00DE47C6"/>
    <w:sectPr w:rsidR="00DE47C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A73748"/>
    <w:multiLevelType w:val="multilevel"/>
    <w:tmpl w:val="FC6ED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7C6"/>
    <w:rsid w:val="00AB790D"/>
    <w:rsid w:val="00DE47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96E82"/>
  <w15:chartTrackingRefBased/>
  <w15:docId w15:val="{7A946481-1044-4F25-94C7-AF1B442D5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control-plaintext">
    <w:name w:val="form-control-plaintext"/>
    <w:basedOn w:val="Normal"/>
    <w:rsid w:val="00DE47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DE47C6"/>
    <w:rPr>
      <w:color w:val="0000FF"/>
      <w:u w:val="single"/>
    </w:rPr>
  </w:style>
  <w:style w:type="character" w:customStyle="1" w:styleId="form-required">
    <w:name w:val="form-required"/>
    <w:basedOn w:val="DefaultParagraphFont"/>
    <w:rsid w:val="00DE4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412794">
      <w:bodyDiv w:val="1"/>
      <w:marLeft w:val="0"/>
      <w:marRight w:val="0"/>
      <w:marTop w:val="0"/>
      <w:marBottom w:val="0"/>
      <w:divBdr>
        <w:top w:val="none" w:sz="0" w:space="0" w:color="auto"/>
        <w:left w:val="none" w:sz="0" w:space="0" w:color="auto"/>
        <w:bottom w:val="none" w:sz="0" w:space="0" w:color="auto"/>
        <w:right w:val="none" w:sz="0" w:space="0" w:color="auto"/>
      </w:divBdr>
    </w:div>
    <w:div w:id="684526038">
      <w:bodyDiv w:val="1"/>
      <w:marLeft w:val="0"/>
      <w:marRight w:val="0"/>
      <w:marTop w:val="0"/>
      <w:marBottom w:val="0"/>
      <w:divBdr>
        <w:top w:val="none" w:sz="0" w:space="0" w:color="auto"/>
        <w:left w:val="none" w:sz="0" w:space="0" w:color="auto"/>
        <w:bottom w:val="none" w:sz="0" w:space="0" w:color="auto"/>
        <w:right w:val="none" w:sz="0" w:space="0" w:color="auto"/>
      </w:divBdr>
      <w:divsChild>
        <w:div w:id="417334913">
          <w:marLeft w:val="-225"/>
          <w:marRight w:val="-225"/>
          <w:marTop w:val="0"/>
          <w:marBottom w:val="0"/>
          <w:divBdr>
            <w:top w:val="none" w:sz="0" w:space="0" w:color="auto"/>
            <w:left w:val="none" w:sz="0" w:space="0" w:color="auto"/>
            <w:bottom w:val="none" w:sz="0" w:space="0" w:color="auto"/>
            <w:right w:val="none" w:sz="0" w:space="0" w:color="auto"/>
          </w:divBdr>
          <w:divsChild>
            <w:div w:id="659892361">
              <w:marLeft w:val="0"/>
              <w:marRight w:val="0"/>
              <w:marTop w:val="0"/>
              <w:marBottom w:val="0"/>
              <w:divBdr>
                <w:top w:val="none" w:sz="0" w:space="0" w:color="auto"/>
                <w:left w:val="none" w:sz="0" w:space="0" w:color="auto"/>
                <w:bottom w:val="none" w:sz="0" w:space="0" w:color="auto"/>
                <w:right w:val="none" w:sz="0" w:space="0" w:color="auto"/>
              </w:divBdr>
            </w:div>
          </w:divsChild>
        </w:div>
        <w:div w:id="1522157657">
          <w:marLeft w:val="-225"/>
          <w:marRight w:val="-225"/>
          <w:marTop w:val="0"/>
          <w:marBottom w:val="0"/>
          <w:divBdr>
            <w:top w:val="none" w:sz="0" w:space="0" w:color="auto"/>
            <w:left w:val="none" w:sz="0" w:space="0" w:color="auto"/>
            <w:bottom w:val="none" w:sz="0" w:space="0" w:color="auto"/>
            <w:right w:val="none" w:sz="0" w:space="0" w:color="auto"/>
          </w:divBdr>
          <w:divsChild>
            <w:div w:id="2039381900">
              <w:marLeft w:val="0"/>
              <w:marRight w:val="0"/>
              <w:marTop w:val="0"/>
              <w:marBottom w:val="0"/>
              <w:divBdr>
                <w:top w:val="none" w:sz="0" w:space="0" w:color="auto"/>
                <w:left w:val="none" w:sz="0" w:space="0" w:color="auto"/>
                <w:bottom w:val="none" w:sz="0" w:space="0" w:color="auto"/>
                <w:right w:val="none" w:sz="0" w:space="0" w:color="auto"/>
              </w:divBdr>
            </w:div>
          </w:divsChild>
        </w:div>
        <w:div w:id="1341010993">
          <w:marLeft w:val="-225"/>
          <w:marRight w:val="-225"/>
          <w:marTop w:val="0"/>
          <w:marBottom w:val="0"/>
          <w:divBdr>
            <w:top w:val="none" w:sz="0" w:space="0" w:color="auto"/>
            <w:left w:val="none" w:sz="0" w:space="0" w:color="auto"/>
            <w:bottom w:val="none" w:sz="0" w:space="0" w:color="auto"/>
            <w:right w:val="none" w:sz="0" w:space="0" w:color="auto"/>
          </w:divBdr>
          <w:divsChild>
            <w:div w:id="1884826859">
              <w:marLeft w:val="0"/>
              <w:marRight w:val="0"/>
              <w:marTop w:val="0"/>
              <w:marBottom w:val="0"/>
              <w:divBdr>
                <w:top w:val="none" w:sz="0" w:space="0" w:color="auto"/>
                <w:left w:val="none" w:sz="0" w:space="0" w:color="auto"/>
                <w:bottom w:val="none" w:sz="0" w:space="0" w:color="auto"/>
                <w:right w:val="none" w:sz="0" w:space="0" w:color="auto"/>
              </w:divBdr>
              <w:divsChild>
                <w:div w:id="1469325457">
                  <w:marLeft w:val="0"/>
                  <w:marRight w:val="0"/>
                  <w:marTop w:val="0"/>
                  <w:marBottom w:val="0"/>
                  <w:divBdr>
                    <w:top w:val="single" w:sz="6" w:space="0" w:color="auto"/>
                    <w:left w:val="single" w:sz="2" w:space="0" w:color="auto"/>
                    <w:bottom w:val="single" w:sz="6" w:space="0" w:color="auto"/>
                    <w:right w:val="single" w:sz="2" w:space="0" w:color="auto"/>
                  </w:divBdr>
                </w:div>
              </w:divsChild>
            </w:div>
          </w:divsChild>
        </w:div>
        <w:div w:id="1635713462">
          <w:marLeft w:val="-225"/>
          <w:marRight w:val="-225"/>
          <w:marTop w:val="0"/>
          <w:marBottom w:val="0"/>
          <w:divBdr>
            <w:top w:val="none" w:sz="0" w:space="0" w:color="auto"/>
            <w:left w:val="none" w:sz="0" w:space="0" w:color="auto"/>
            <w:bottom w:val="none" w:sz="0" w:space="0" w:color="auto"/>
            <w:right w:val="none" w:sz="0" w:space="0" w:color="auto"/>
          </w:divBdr>
          <w:divsChild>
            <w:div w:id="125994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vs-vraa.namejs.lv/Documents/Update/www.fm.gov.lv" TargetMode="External"/><Relationship Id="rId3" Type="http://schemas.openxmlformats.org/officeDocument/2006/relationships/settings" Target="settings.xml"/><Relationship Id="rId7" Type="http://schemas.openxmlformats.org/officeDocument/2006/relationships/hyperlink" Target="mailto:andzela.apercoje@f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sts@varam.gov.lv" TargetMode="External"/><Relationship Id="rId11" Type="http://schemas.openxmlformats.org/officeDocument/2006/relationships/theme" Target="theme/theme1.xml"/><Relationship Id="rId5" Type="http://schemas.openxmlformats.org/officeDocument/2006/relationships/hyperlink" Target="mailto:Pasts@fm.gov.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vs-vraa.namejs.lv/Documents/Update/past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1259</Words>
  <Characters>719</Characters>
  <Application>Microsoft Office Word</Application>
  <DocSecurity>0</DocSecurity>
  <Lines>5</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Guna Eņģele-Volkova</dc:creator>
  <cp:keywords/>
  <dc:description/>
  <cp:lastModifiedBy>Guna Eņģele-Volkova</cp:lastModifiedBy>
  <cp:revision>1</cp:revision>
  <dcterms:created xsi:type="dcterms:W3CDTF">2021-10-05T11:29:00Z</dcterms:created>
  <dcterms:modified xsi:type="dcterms:W3CDTF">2021-10-05T11:30:00Z</dcterms:modified>
</cp:coreProperties>
</file>