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Valsts pārvaldes pakalpojumu portālā ir pieejams personas datu pārlūkošanas pakalpojums, lai nodrošinātu personas tiesības uz personas datu pārvaldību, kurā pēc personas pieprasījuma vienuviet atspoguļo informāciju no valsts informācijas sistēmām par personu, tajā skaitā tās personas datiem, kas tiek apstrādāti valsts informācijas sistēmās.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ka TAP portālā tika iesniegts nepilnīgs Tieslietu ministrijas atzinums 30.maijā, nosūtām atkārtoti pilno ministrijas atzinumu ar izteiktajiem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regulējuma un tam pievienotās anotācijas nav viennozīmīgi skaidrs, vai valsts pārvaldes pakalpojumu portāls nodrošina informācijas sniegšanu atbilstoši Vispārīgās datu aizsardzības regulas 12.panta trešajai un ceturtajai daļai un 15.pantam, vai arī tas nodrošina aktuālo datu kopiju no iestāžu informācijas sistēmām saņemšanu (Reģistra ieskatā datu apjoms katrā no norādītajiem gadījumiem ir atšķirīgs). Šobrīd no projekta un anotācijas secināms, ka persona minētā pakalpojuma ietvaros saņem datu kopiju, bet vienlaikus projekta anotācijā norādīts, ka minētā pakalpojuma izmaotošanas gadījumā persona būs informēta par saviem datiem, kas atrodas valsts informācijas sistēmās, nevēršoties valsts pārvaldes institūcijās atsevišķi, bet pieprasot visu informāciju vienkopus – vienas funkcionalitātes ietvaros. Ņemot vērā minēto, lūdzam sniegt precīzu informāciju projekta anotācijā, novēršot norādīto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Papildināt pārejas noteikumus ar 30., 31. un 32.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Starpresoru vienošanās un sadarbības līgumi, kas noslēgti līdz 2023. gada 1. augustam, paliek spēkā līdz to atzīšanai par spēku zaudējušiem vai citam brīdim, kad tie zaudē spēku. Pēc 2023. gada 1. augusta uz tiem attiecināmi likumā noteiktie vienošanās par sadarbību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kabinets līdz 2023. gada 31. decembrim izdod šā likuma 98. panta piektajā un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līdz 2023. gada 1. septembrim izdod šā likuma 48. panta sestajā un 100. panta piektajā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30.punkta 2.teikumā aiz vārda "attiecināmi" nepieciešams norādīt vārdu "šajā".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risinājuma aprakstā "Sadarbība starp publiskām institūcijām" cita starpā ir norādīts, ka "Likuma pārejas noteikumu 30.punkts noteic, ka starpresoru vienošanās un sadarbības līgumi, kas noslēgti līdz 2023.gada 1.augustam, paliek spēkā līdz to atzīšanai par spēku zaudējušiem vai citam brīdim, kad tie zaudē spēku. Pēc 2023.gada 1.augusta uz tiem attiecināmi likumā noteiktie vienošanās par sadarbību nosacījumi. Likumprojektā iekļautais pārejas noteikumu 30.punkts ir kā atskaites punkts visām noslēgtajām starpresoru vienošanās un sadarbības līgumiem." Lai nodrošinātu vienveidīgu likumprojektā ietverto normu interpretāciju, izsakām priekšlikumu minēto anotācijas ar tekstu papildināt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pēc 2023.gada 1.augusta uz starpresoru vienošanās un sadarbības līgumiem, kas būs noslēgti līdz 2023.gada 1.augustam, būs attiecināmi visi likumā noteiktie vienošanās par sadarbību nosacījumi, tai skaitā izstrādājot minētajos dokumentos grozījumus pēc 2023.gada 1.augusta."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anotācijas 1.3.sadaļas risinājuma aprakstu "Sadarbība starp publiskām institūcijām"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cita starpā paredz izteikt jaunā redakcijā VPIL 54.panta pirmo daļu, nosakot, ka iestādes, savstarpēji vienojoties un nepārkāpjot savas kompetences ietvarus, sadarbojas, lai efektīvāk veiktu savas funkcijas un uzdevumus. Ar iestāžu sadarbību efektīvākai savu funkciju un uzdevumu izpildei tostarp tiek saprasta arī tāda iestāžu sadarbība kā, piemēram, vienas iestādes ierosinājums citai iestādei par tās pārstāvja iekļaušanu darba grupas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cita starpā paredz Valsts pārvaldes iekārtas likuma 48.pantu papildināt ar jaunu sesto daļu, kurā ietverts deleģējums Ministru kabinetam noteikt sabiedrības līdzdalības kārtību tiesību aktu projektu izstrādes procesā, attiecīgi anotācijas 4.sadaļu "Tiesību akta projekta ietekme uz spēkā esošo tiesību normu sistēmu" nepieciešams papildināt ar atbilstošu informāciju par minētā normatīvā akta 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teikumu "Protams, pieļauju, ka vairākas ministrijas gribēs paturēt kontroli un turpinās pieprasīt saskaņot vienošanās projektus, bet, pirmkārt, gan jau to izmantos tikai dažas ministrijas, otrkārt, gan jau to neizmantos attiecībā uz standartizētajiem projektiem"  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"Pieļaujams, ka vairākas ministrijas paturēs kontroli un turpinās pieprasīt saskaņot vienošanās projektus, bet iespējams, ka to izmantos tikai dažas ministrijas, kā arī neizmantos attiecībā uz standartizētajiem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31.05.2023.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31.05.2023.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