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2022.-2024. 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01.12.2022.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01.12.2022.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