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(Profesionālā atbalsta sistēmas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24.05.2024.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24.05.2024.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Atzinumi_22-TA-3243.docx</dc:title>
</cp:coreProperties>
</file>

<file path=docProps/custom.xml><?xml version="1.0" encoding="utf-8"?>
<Properties xmlns="http://schemas.openxmlformats.org/officeDocument/2006/custom-properties" xmlns:vt="http://schemas.openxmlformats.org/officeDocument/2006/docPropsVTypes"/>
</file>