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sakaru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Lai veiktu normatīvajos aktos noteikto uzraudzību par personu dalību Latvijas Republikā nelicencētajās interaktīvajās azartspēlēs un interaktīvajās izlozēs, Valsts ieņēmumu dienestam ir tiesības pieprasīt un elektronisko sakaru komersantiem ir pienākums sniegt šā panta pirmajā daļā minētos noslodzes datus par galalietotāju, kurš izmantojis Latvijas Republikā nelicencēta interaktīvo azartspēļu vai interaktīvo izložu organizētāja tīmekļvietni, ja attiecīga informācija elektronisko sakaru komersantam ir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2002/58/EK 15. pants nosaka, ka  dalībvalstis var pieņemt tiesību aktus, ar kuriem tiks ierobežota elektronisko komunikāciju konfidencialitāte, tikai tad, ja šādi ierobežojumi ir vajadzīgi saskaņā ar nepieciešamiem, atbilstīgiem un samērīgiem pasākumiem demokrātiskā sabiedrībā, lai garantētu valsts drošību, aizsardzību, sabiedrības drošību un kriminālpārkāpumu vai elektroniskās komunikāciju sistēmas nevēlamas izmantošanas novēršanu, izmeklēšanu, noteikšanu un kriminālvajāšanu. Eiropas Savienības Tiesas judikatūrā ir uzsvērts, ka elektronisko komunikāciju un ar tām saistīto datu saglabāšana ir izņēmums no konfidencialitātes principa, un šāds izņēmums nedrīkst kļūt par vispārēju praksi. Ņemot vērā iepriekš minēto, lūdzam izvērtēt likumprojektā noteiktā saglabājamo datu tiesiskā regulējuma atbilstību Direktīvas 2002/58/EK 15.  pantam, kā arī sniegt anotācijā detalizētāku skaidrojumu par dalības nelicencētajās interaktīvajās azartspēlēs un izlozēs atbilstību kādam no minētās Direktīvas 15. pantā noteiktajiem izņēmumu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ieņēmumu dienestam ir tiesības pieņemt lēmumu par to, ka Latvijas Republikā ierobežojama piekļuve Latvijas Republikā nelicencēta interaktīvo azartspēļu vai interaktīvo izložu organizētāja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sakaru komersantam ir pienākums nodrošināt Valsts ieņēmumu dienesta pilnvarotam pārstāvim piekļuvi elektronisko sakaru komersanta elektronisko sakaru tīkla pieslēguma punktiem, lai tas varētu pārliecināties, ka Valsts ieņēmumu dienesta pieņemtais lēmums par Latvijas Republikā nelicencēta interaktīvo azartspēļu vai interaktīvo izložu organizētāja domēna vārda vai interneta protokola (IP) adreses piekļuves ierobežošanu tiek 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elektronisko sakaru komersants pēc šā panta piektajā daļā noteiktā lēmuma saņemšanas normatīvajos aktos noteiktajā termiņā nav nodrošinājis piekļuves ierobežošanu Latvijas Republikā nelicencēta interaktīvo azartspēļu un interaktīvo izložu organizētāja domēna vārdam vai interneta protokola (IP) adresei, tad lēmuma izpildi var nodrošināt piespiedu kārtā bez atsevišķa rakstveida brīdinājuma par administratīvā akta piespiedu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Pamatojoties uz Valsts ieņēmumu dienesta lēmumu, augstākā līmeņa domēna ".lv" reģistra turētājs un elektronisko sakaru komersants Ministru kabineta noteiktajā kārtībā Latvijas Republikā ierobežo piekļuvi Latvijas Republikā nelicencēta interaktīvo azartspēļu vai interaktīvo izložu organizētāja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piektajā un astotajā daļā minēto lēmumu var apstrīdēt un pārsūdzēt Valsts ieņēmumu dienesta likuma 14.pantā noteiktajā kārtībā. Lēmuma apstrīdēšana vai pārsūdzēšana neaptur tā darbību un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Elektronisko sakaru komersants, izpildot šā panta astotajā daļā noteikto prasību, vienlaikus pāradresē galalietotāju uz  Valsts ieņēmumu dienesta tīmekļvietni, kur norādīta informācija par personai piemērojamo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Valsts ieņēmumu dienests šā panta piektajā daļā minētajā gadījumā sagatavo un nosūta augstākā līmeņa domēna “.lv” reģistra turētājam un elektronisko sakaru komersantam lēmumu par to, ka ierobežojama piekļuve Latvijas Republikā nelicencēta interaktīvo azartspēļu vai interaktīvo izložu organizētāja domēna vārdam vai interneta protokola (IP) adresei, kā arī minētajā lēmumā ietveramā pieprasījuma formu, lēmuma nosūtīšanas veidu, izpildes veidu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Elektronisko sakaru komersants nav atbildīgs par zaudējumiem, kas trešajām personām radīti šā panta piektajā daļā minētā Valsts ieņēmumu dienesta lēmuma izpildes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2.pantā ietvertajā 110.panta 11.daļā lietoto terminoloģiju atbilstoši Administratīvā procesa likumā lietotajai terminoloģijai. Proti, atbilstoši Administratīvā procesa likumā lietotajai terminoloģijai lēmumu (administratīvo aktu) paziņo, nevis nosūta.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ārējā normatīvajā aktā lietotajiem terminiem ir jāatbilst attiecīgās nozares likumos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ieņēmumu dienestam ir tiesības pieņemt lēmumu par to, ka Latvijas Republikā ierobežojama piekļuve Latvijas Republikā nelicencēta interaktīvo azartspēļu vai interaktīvo izložu organizētāja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sakaru komersantam ir pienākums nodrošināt Valsts ieņēmumu dienesta pilnvarotam pārstāvim piekļuvi elektronisko sakaru komersanta elektronisko sakaru tīkla pieslēguma punktiem, lai tas varētu pārliecināties, ka Valsts ieņēmumu dienesta pieņemtais lēmums par Latvijas Republikā nelicencēta interaktīvo azartspēļu vai interaktīvo izložu organizētāja domēna vārda vai interneta protokola (IP) adreses piekļuves ierobežošanu tiek 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elektronisko sakaru komersants pēc šā panta piektajā daļā noteiktā lēmuma saņemšanas normatīvajos aktos noteiktajā termiņā nav nodrošinājis piekļuves ierobežošanu Latvijas Republikā nelicencēta interaktīvo azartspēļu un interaktīvo izložu organizētāja domēna vārdam vai interneta protokola (IP) adresei, tad lēmuma izpildi var nodrošināt piespiedu kārtā bez atsevišķa rakstveida brīdinājuma par administratīvā akta piespiedu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Pamatojoties uz Valsts ieņēmumu dienesta lēmumu, augstākā līmeņa domēna ".lv" reģistra turētājs un elektronisko sakaru komersants Ministru kabineta noteiktajā kārtībā Latvijas Republikā ierobežo piekļuvi Latvijas Republikā nelicencēta interaktīvo azartspēļu vai interaktīvo izložu organizētāja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piektajā un astotajā daļā minēto lēmumu var apstrīdēt un pārsūdzēt Valsts ieņēmumu dienesta likuma 14.pantā noteiktajā kārtībā. Lēmuma apstrīdēšana vai pārsūdzēšana neaptur tā darbību un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Elektronisko sakaru komersants, izpildot šā panta astotajā daļā noteikto prasību, vienlaikus pāradresē galalietotāju uz  Valsts ieņēmumu dienesta tīmekļvietni, kur norādīta informācija par personai piemērojamo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Valsts ieņēmumu dienests šā panta piektajā daļā minētajā gadījumā sagatavo un nosūta augstākā līmeņa domēna “.lv” reģistra turētājam un elektronisko sakaru komersantam lēmumu par to, ka ierobežojama piekļuve Latvijas Republikā nelicencēta interaktīvo azartspēļu vai interaktīvo izložu organizētāja domēna vārdam vai interneta protokola (IP) adresei, kā arī minētajā lēmumā ietveramā pieprasījuma formu, lēmuma nosūtīšanas veidu, izpildes veidu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Elektronisko sakaru komersants nav atbildīgs par zaudējumiem, kas trešajām personām radīti šā panta piektajā daļā minētā Valsts ieņēmumu dienesta lēmuma izpildes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2.pantā ietvertā 110.panta devītās daļas otro teikumu, svītrojot vārdus "un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Administratīvā procesa likuma 360.panta pirmo daļu administratīvo aktu izpilda piespiedu kārtā, ja ir šāds apstākļu kopums: 1) administratīvais akts ir stājies spēkā (70.pants); 2) administratīvais akts ir kļuvis neapstrīdams (76.pants) vai </w:t>
            </w:r>
            <w:r w:rsidR="00000000" w:rsidRPr="00000000" w:rsidDel="00000000">
              <w:rPr>
                <w:u w:val="single"/>
                <w:rtl w:val="0"/>
              </w:rPr>
              <w:t xml:space="preserve">administratīvā akta darbība nav apturēta vai ir atjaunota (80., 185.pants)</w:t>
            </w:r>
            <w:r w:rsidR="00000000" w:rsidRPr="00000000" w:rsidDel="00000000">
              <w:rPr>
                <w:rtl w:val="0"/>
              </w:rPr>
              <w:t xml:space="preserve">; 3) līdz piespiedu izpildes sākumam administratīvais akts nav izpildīts labprātīgi; 4) persona ir brīdināta par piespiedu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norāde, ka lēmuma apstrīdēšana vai pārsūdzēšana neaptur tā izpildi ir lieka.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9.panta piektā daļa noteic: ja spēku zaudē normatīvā akta izdošanas tiesiskais pamats (augstāka juridiska spēka tiesību norma, uz kuras pamata izdots cits normatīvais akts), tad spēku zaudē arī uz šā pamata izdotais normatīvais akts vai tā daļa. Ministru kabineta 2022. gada 16. augusta noteikumu Nr. 506 "Kārtība, kādā Izložu un azartspēļu uzraudzības inspekcija sagatavo un nosūta lēmumu par piekļuves ierobežošanu Latvijā nelicencētu interaktīvo azartspēļu organizētāju tīmekļvietnēm"  vienīgais tiesiskais pamats ir Elektronisko sakaru likuma 109. panta septītā daļa. Tā kā likumprojektā paredzēta visa minētā panta izslēgšana no likuma, lūdzam anotācijā precizēt, ka minētie noteikumi atzīstami par spēku zaudējušiem un izstrādājami jauni noteikumi atbilstoši jaunajam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ieņēmuma dienesta funkcijas un galvenos uzdevumus no 2026.gada 1.janvāra regulēs jaunais Valsts ieņēmumu dienesta likums (turpmāk - Likums). Likuma 3.pants "Valsts ieņēmuma dienesta funkcijas" noteic, ka Valsts ieņēmumu dienests nodrošina tā administrēto nodokļu, nodevu un citu valsts noteikto obligāto maksājumu iekasēšanu Latvijas teritorijā un uz muitas robežas, kā arī nodokļu, nodevu un citu obligāto maksājumu iekasēšanu Eiropas Savienības budžetam, veic nodokļu maksātāju un Valsts ieņēmumu dienesta administrēto nodokļu maksājumu uzskaiti, akcīzes preču aprites kontroli, kā arī īsteno muitas politiku un kārto muitas lietas.  Tādu uzdevumu noteikšana Valsts ieņēmumu dienestam, kas pārsniedz Likuma 3.pantā paredzēto funkciju ietvaru, paredzama arī Likumā. Tā kā likumprojekta anotācijā nav norādes par grozījumu izstrādi Likumā, aicinām attiecīgi papildināt anotācijas 4.sadaļu.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tālākā projekta virzības gaitā norādīt Ministru kabineta rīkojuma “Par Izložu un azartspēļu uzraudzības inspekcijas pievienošanu Valsts ieņēmumu dienestam” datumu un numuru, kā arī konkrēto atsauces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25-TA-2053</w:t>
    </w:r>
    <w:r>
      <w:br/>
    </w:r>
    <w:r w:rsidR="00000000" w:rsidRPr="00000000" w:rsidDel="00000000">
      <w:rPr>
        <w:rtl w:val="0"/>
      </w:rPr>
      <w:t xml:space="preserve">Izdrukāts 18.09.2025.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25-TA-2053</w:t>
    </w:r>
    <w:r>
      <w:br/>
    </w:r>
    <w:r w:rsidR="00000000" w:rsidRPr="00000000" w:rsidDel="00000000">
      <w:rPr>
        <w:rtl w:val="0"/>
      </w:rPr>
      <w:t xml:space="preserve">Izdrukāts 18.09.2025.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Atzinumi_25-TA-2053.docx</dc:title>
</cp:coreProperties>
</file>

<file path=docProps/custom.xml><?xml version="1.0" encoding="utf-8"?>
<Properties xmlns="http://schemas.openxmlformats.org/officeDocument/2006/custom-properties" xmlns:vt="http://schemas.openxmlformats.org/officeDocument/2006/docPropsVTypes"/>
</file>