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apkopošana un statistikas veidošana veterināro zāļu aprites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E-sistēma pieļauj dzīvnieku īpašnieka (turētāja) un viņa pilnvarotas personas piekļuvi datiem par to pārziņā esošiem dzīvniekiem, izmantojot kādu no Valsts reģionālās attīstītības aģentūras uzturētā vienotās pieteikšanās moduļa autentifikācijas rīkiem.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33. punkts neatbilst Fizisko personu elektroniskās identifikācijas likumam (FPEIL). Aicinām atsaukties nevis uz VDAA VPM autentifikācijas rīku, bet uz FPEIL. Aicinām MK noteikumu projektā iekļaut FPEIL 3. panta 3. daļā aprakstītos identifikācijas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Lisjonoks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iesniedz aizpildītu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5.3.</w:t>
            </w:r>
            <w:r w:rsidR="00000000" w:rsidRPr="00000000" w:rsidDel="00000000">
              <w:rPr>
                <w:rtl w:val="0"/>
              </w:rPr>
              <w:t xml:space="preserve"> apakšpunktā un </w:t>
            </w:r>
            <w:r w:rsidR="00000000" w:rsidRPr="00000000" w:rsidDel="00000000">
              <w:rPr>
                <w:rtl w:val="0"/>
              </w:rPr>
              <w:t xml:space="preserve">6.</w:t>
            </w:r>
            <w:r w:rsidR="00000000" w:rsidRPr="00000000" w:rsidDel="00000000">
              <w:rPr>
                <w:rtl w:val="0"/>
              </w:rPr>
              <w:t xml:space="preserve"> punktā minēto pārskatu, izmantojot atbilstošo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8.1.2.</w:t>
            </w:r>
            <w:r w:rsidR="00000000" w:rsidRPr="00000000" w:rsidDel="00000000">
              <w:rPr>
                <w:rtl w:val="0"/>
              </w:rPr>
              <w:t xml:space="preserve">, </w:t>
            </w:r>
            <w:r w:rsidR="00000000" w:rsidRPr="00000000" w:rsidDel="00000000">
              <w:rPr>
                <w:rtl w:val="0"/>
              </w:rPr>
              <w:t xml:space="preserve">8.1.3.</w:t>
            </w:r>
            <w:r w:rsidR="00000000" w:rsidRPr="00000000" w:rsidDel="00000000">
              <w:rPr>
                <w:rtl w:val="0"/>
              </w:rPr>
              <w:t xml:space="preserve"> un </w:t>
            </w:r>
            <w:r w:rsidR="00000000" w:rsidRPr="00000000" w:rsidDel="00000000">
              <w:rPr>
                <w:rtl w:val="0"/>
              </w:rPr>
              <w:t xml:space="preserve">8.1.4.</w:t>
            </w:r>
            <w:r w:rsidR="00000000" w:rsidRPr="00000000" w:rsidDel="00000000">
              <w:rPr>
                <w:rtl w:val="0"/>
              </w:rPr>
              <w:t xml:space="preserve"> apakšpunktā minēto veidni;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VDAA uzturēto e-formu konstruktora risinājumu (https://www.vdaa.gov.lv/lv/e-formas). Lietotājiem nevajadzēs lejupielādēt un pēc tam augšupielādēt e-formas, lai iesniegtu aizpildītas veidnes (kā tas pašlaik tiek paredzēts MK noteikumu projektā), lietotājam būs iespēja aizpildīt e-formu un tā uzreiz tiks pievienota kā pielikums e-adreses ziņojumam, ko lietotājs uzreiz varēs nosūtīt iestādei. Papildus, e-formu risinājums paredz strukturētu datu saņemšanu iestādes pusē, kas atvieglos darbu iestādei. Papildus norādām, ka e-formu aizpildīšanu var uzsākt ne tikai no valsts pārvaldes pakalpojumu portāla (www.latvija.gov.lv), bet arī no citām tīmekļvietnēm. Visus datu laukus, kas iekļauti MK noteikumu projekta pielikumos var ievietot e-formā, līdz ar to šī risinājuma izmantošana neprasīs būtiskas izmaiņas MK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Igors Lisjonoks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apkopo datus un veido statistikas pārskatu, pamatojoties uz saņemto informāciju saskaņā ar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punktu, un nodrošina statistikas pārskatu publisku pieejamību, informāciju ievietojot savā tīmekļvietnē 20 darbdienu laikā pēc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minētā pārskata iesniegšanas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10.panta (2</w:t>
            </w:r>
            <w:r w:rsidR="00000000" w:rsidRPr="00000000" w:rsidDel="00000000">
              <w:rPr>
                <w:vertAlign w:val="superscript"/>
                <w:rtl w:val="0"/>
              </w:rPr>
              <w:t xml:space="preserve">1</w:t>
            </w:r>
            <w:r w:rsidR="00000000" w:rsidRPr="00000000" w:rsidDel="00000000">
              <w:rPr>
                <w:rtl w:val="0"/>
              </w:rPr>
              <w:t xml:space="preserve">) noteic, ka vispārpieejamai informācijai, ko ievieto internetā, iestāde pēc savas iniciatīvas, ja tas ir lietderīgi, nodrošina piekļuvi atvērto datu veidā kopā ar informācijas metadatiem.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likumā noteikto, aicinām izvērtēt iespēju, minēto informāciju atvērto datu veidā publicēt arī Latvijas Atvērto datu portālā data.gov.lv.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Laima Amatniece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projekta "Veterināro zāļu reģistrācijas digitalizācija" investīcijas Nr. no 2.1.1.1.i. uz  2.1.3.1.i.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23-TA-1430</w:t>
    </w:r>
    <w:r>
      <w:br/>
    </w:r>
    <w:r w:rsidR="00000000" w:rsidRPr="00000000" w:rsidDel="00000000">
      <w:rPr>
        <w:rtl w:val="0"/>
      </w:rPr>
      <w:t xml:space="preserve">Izdrukāts 07.10.2025.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23-TA-1430</w:t>
    </w:r>
    <w:r>
      <w:br/>
    </w:r>
    <w:r w:rsidR="00000000" w:rsidRPr="00000000" w:rsidDel="00000000">
      <w:rPr>
        <w:rtl w:val="0"/>
      </w:rPr>
      <w:t xml:space="preserve">Izdrukāts 07.10.2025.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Atzinumi_23-TA-1430.docx</dc:title>
</cp:coreProperties>
</file>

<file path=docProps/custom.xml><?xml version="1.0" encoding="utf-8"?>
<Properties xmlns="http://schemas.openxmlformats.org/officeDocument/2006/custom-properties" xmlns:vt="http://schemas.openxmlformats.org/officeDocument/2006/docPropsVTypes"/>
</file>