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kā arī grozījumi šo noteikumu 20., 32. punktā, 3. un 4. pielikumā piemērojami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21. jūnija noteikumos Nr. 361 "Noteikumi par valsts institūciju amatpersonu un darbinieku darba samaksu un tās noteikšanas kārtību, kā arī par profesijām un specifiskajām jomām, kurām piemērojams tirgus koeficients"  32.punkts tiek iekļauts ar šo projektu. Līdz ar to 33.punktā paredzētā atsauce uz grozījumiem 32.punktā nav korekta un attiecīgi lūdzam precizēt 33.punktu.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 2026.gada 1.janvāra šo noteikumu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punktā ar terminu "Valsts ieņēmumu dienesta Nodokļu un muitas policijas pārvalde" saprot terminu "Nodokļu un muitas policija".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regulējuma noteiktību un novērstu nepieciešamību nākotnē izdarīt atkārtotus grozījumus, lūdzam 34.punktu aizstāt ar jaunu projekta normu, kas paredz, ka no 2026.gada 1.janvāra Ministru kabineta 2022. gada 21. jūnija noteikumu Nr. 361 "Noteikumi par valsts institūciju amatpersonu un darbinieku darba samaksu un tās noteikšanas kārtību, kā arī par profesijām un specifiskajām jomām, kurām piemērojams tirgus koeficients"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punktā  termins "Valsts ieņēmumu dienesta Nodokļu un muitas policijas pārvalde" tiek aizstāts ar terminu "Nodokļu un muitas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specifiku, par noteiktu funkciju un uzdevumu izpildi 300 </w:t>
            </w:r>
            <w:r w:rsidR="00000000" w:rsidRPr="00000000" w:rsidDel="00000000">
              <w:rPr>
                <w:i w:val="1"/>
                <w:rtl w:val="0"/>
              </w:rPr>
              <w:t xml:space="preserve">euro</w:t>
            </w:r>
            <w:r w:rsidR="00000000" w:rsidRPr="00000000" w:rsidDel="00000000">
              <w:rPr>
                <w:rtl w:val="0"/>
              </w:rPr>
              <w:t xml:space="preserve"> apmērā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un pašvaldību institūciju amatpersonu un darbinieku atlīdzības likuma 15.panta pirmā daļa paredz šādu piemaksu - par nosacījumiem, kas saistīti ar amata (dienesta, darba) specifiku. Lai nodrošinātu terminoloģijas atbilstību Valsts un pašvaldību institūciju amatpersonu un darbinieku atlīdzības likumam un novērstu iespējamas neskaidrības par regulējuma saturu, ierosinām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 </w:t>
            </w:r>
            <w:r w:rsidR="00000000" w:rsidRPr="00000000" w:rsidDel="00000000">
              <w:rPr>
                <w:rtl w:val="0"/>
              </w:rPr>
              <w:t xml:space="preserve">punktā svītrot vārdus "par noteiktu funkciju un uzdevumu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24-TA-3343</w:t>
    </w:r>
    <w:r>
      <w:br/>
    </w:r>
    <w:r w:rsidR="00000000" w:rsidRPr="00000000" w:rsidDel="00000000">
      <w:rPr>
        <w:rtl w:val="0"/>
      </w:rPr>
      <w:t xml:space="preserve">Izdrukāts 12.02.2025.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24-TA-3343</w:t>
    </w:r>
    <w:r>
      <w:br/>
    </w:r>
    <w:r w:rsidR="00000000" w:rsidRPr="00000000" w:rsidDel="00000000">
      <w:rPr>
        <w:rtl w:val="0"/>
      </w:rPr>
      <w:t xml:space="preserve">Izdrukāts 12.02.2025.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Atzinumi_24-TA-3343.docx</dc:title>
</cp:coreProperties>
</file>

<file path=docProps/custom.xml><?xml version="1.0" encoding="utf-8"?>
<Properties xmlns="http://schemas.openxmlformats.org/officeDocument/2006/custom-properties" xmlns:vt="http://schemas.openxmlformats.org/officeDocument/2006/docPropsVTypes"/>
</file>