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D13A" w14:textId="77777777" w:rsidR="00333295" w:rsidRPr="00412F3E" w:rsidRDefault="00333295" w:rsidP="00333295">
      <w:pPr>
        <w:pStyle w:val="Heading3"/>
        <w:jc w:val="center"/>
        <w:rPr>
          <w:rFonts w:ascii="Times New Roman" w:hAnsi="Times New Roman"/>
          <w:b w:val="0"/>
          <w:sz w:val="24"/>
          <w:szCs w:val="24"/>
        </w:rPr>
      </w:pPr>
      <w:r w:rsidRPr="00412F3E">
        <w:rPr>
          <w:rFonts w:ascii="Times New Roman" w:hAnsi="Times New Roman"/>
          <w:b w:val="0"/>
          <w:sz w:val="24"/>
          <w:szCs w:val="24"/>
        </w:rPr>
        <w:t>Kuldīgā</w:t>
      </w:r>
    </w:p>
    <w:p w14:paraId="5FC1A04B" w14:textId="77777777" w:rsidR="00333295" w:rsidRPr="00AA2A41" w:rsidRDefault="00333295" w:rsidP="00AA2A41">
      <w:pPr>
        <w:pStyle w:val="Heading3"/>
        <w:tabs>
          <w:tab w:val="right" w:pos="9142"/>
        </w:tabs>
        <w:spacing w:before="0" w:after="0"/>
        <w:contextualSpacing/>
        <w:rPr>
          <w:rFonts w:ascii="Times New Roman" w:hAnsi="Times New Roman"/>
          <w:b w:val="0"/>
          <w:sz w:val="24"/>
          <w:szCs w:val="24"/>
        </w:rPr>
      </w:pPr>
      <w:r w:rsidRPr="00412F3E">
        <w:rPr>
          <w:rFonts w:ascii="Times New Roman" w:hAnsi="Times New Roman"/>
          <w:b w:val="0"/>
          <w:sz w:val="24"/>
          <w:szCs w:val="24"/>
        </w:rPr>
        <w:tab/>
      </w:r>
    </w:p>
    <w:p w14:paraId="222F51C3" w14:textId="77777777" w:rsidR="00333295" w:rsidRDefault="00333295" w:rsidP="00333295">
      <w:pPr>
        <w:pStyle w:val="Heading3"/>
        <w:tabs>
          <w:tab w:val="right" w:pos="9142"/>
        </w:tabs>
        <w:spacing w:before="0" w:after="0"/>
        <w:contextualSpacing/>
        <w:rPr>
          <w:rFonts w:ascii="Times New Roman" w:hAnsi="Times New Roman"/>
          <w:b w:val="0"/>
          <w:sz w:val="24"/>
          <w:szCs w:val="24"/>
        </w:rPr>
      </w:pPr>
      <w:r w:rsidRPr="00E02C39">
        <w:rPr>
          <w:rFonts w:ascii="Times New Roman" w:hAnsi="Times New Roman"/>
          <w:b w:val="0"/>
          <w:noProof/>
          <w:sz w:val="24"/>
          <w:szCs w:val="24"/>
        </w:rPr>
        <w:t>28.08.2024</w:t>
      </w:r>
      <w:r>
        <w:rPr>
          <w:rFonts w:ascii="Times New Roman" w:hAnsi="Times New Roman"/>
          <w:b w:val="0"/>
          <w:sz w:val="24"/>
          <w:szCs w:val="24"/>
        </w:rPr>
        <w:t xml:space="preserve"> Nr. </w:t>
      </w:r>
      <w:r w:rsidRPr="00E02C39">
        <w:rPr>
          <w:rFonts w:ascii="Times New Roman" w:hAnsi="Times New Roman"/>
          <w:b w:val="0"/>
          <w:noProof/>
          <w:sz w:val="24"/>
          <w:szCs w:val="24"/>
        </w:rPr>
        <w:t>KNP/2.13/24/4073</w:t>
      </w:r>
    </w:p>
    <w:p w14:paraId="0C606AA1" w14:textId="77777777" w:rsidR="00C31C81" w:rsidRPr="00A63CE3" w:rsidRDefault="00C31C81" w:rsidP="0004394B">
      <w:pPr>
        <w:keepNext/>
        <w:tabs>
          <w:tab w:val="right" w:pos="9142"/>
        </w:tabs>
        <w:contextualSpacing/>
        <w:jc w:val="right"/>
        <w:outlineLvl w:val="2"/>
        <w:rPr>
          <w:b/>
          <w:bCs/>
        </w:rPr>
      </w:pPr>
    </w:p>
    <w:p w14:paraId="69E74C39" w14:textId="77777777" w:rsidR="00765369" w:rsidRDefault="00765369" w:rsidP="00765369">
      <w:pPr>
        <w:ind w:left="123" w:right="-49" w:hanging="3"/>
        <w:rPr>
          <w:b/>
          <w:bCs/>
          <w:color w:val="000000"/>
          <w:sz w:val="24"/>
          <w:szCs w:val="24"/>
        </w:rPr>
      </w:pPr>
    </w:p>
    <w:p w14:paraId="69640736" w14:textId="77777777" w:rsidR="00AD544C" w:rsidRPr="00123348" w:rsidRDefault="00AB2AD3" w:rsidP="00AD544C">
      <w:pPr>
        <w:tabs>
          <w:tab w:val="left" w:pos="5640"/>
        </w:tabs>
        <w:jc w:val="right"/>
        <w:rPr>
          <w:b/>
          <w:bCs/>
          <w:szCs w:val="26"/>
        </w:rPr>
      </w:pPr>
      <w:r>
        <w:rPr>
          <w:b/>
          <w:bCs/>
          <w:szCs w:val="26"/>
        </w:rPr>
        <w:t>Viedās administrācijas un reģionālās attīstības ministrijai</w:t>
      </w:r>
    </w:p>
    <w:p w14:paraId="3D75A106" w14:textId="77777777" w:rsidR="00AD544C" w:rsidRPr="00411594" w:rsidRDefault="00AD544C" w:rsidP="00AD544C">
      <w:pPr>
        <w:tabs>
          <w:tab w:val="left" w:pos="5640"/>
        </w:tabs>
        <w:jc w:val="right"/>
        <w:rPr>
          <w:rFonts w:eastAsia="Calibri" w:cs="Arial"/>
          <w:bCs/>
          <w:i/>
          <w:iCs/>
          <w:sz w:val="22"/>
          <w:szCs w:val="22"/>
        </w:rPr>
      </w:pPr>
      <w:r w:rsidRPr="00411594">
        <w:rPr>
          <w:rFonts w:eastAsia="Calibri" w:cs="Arial"/>
          <w:bCs/>
          <w:i/>
          <w:iCs/>
          <w:sz w:val="22"/>
          <w:szCs w:val="22"/>
        </w:rPr>
        <w:t>nosūtīšanai e-adresē</w:t>
      </w:r>
    </w:p>
    <w:p w14:paraId="64AF2710" w14:textId="77777777" w:rsidR="00AB2AD3" w:rsidRPr="00123348" w:rsidRDefault="00AB2AD3" w:rsidP="00AB2AD3">
      <w:pPr>
        <w:tabs>
          <w:tab w:val="left" w:pos="5640"/>
        </w:tabs>
        <w:jc w:val="right"/>
        <w:rPr>
          <w:b/>
          <w:bCs/>
          <w:szCs w:val="26"/>
        </w:rPr>
      </w:pPr>
      <w:r>
        <w:rPr>
          <w:b/>
          <w:bCs/>
          <w:szCs w:val="26"/>
        </w:rPr>
        <w:t>Latvijas pašvaldību savienībai</w:t>
      </w:r>
    </w:p>
    <w:p w14:paraId="2E7A8062" w14:textId="77777777" w:rsidR="00AB2AD3" w:rsidRPr="00411594" w:rsidRDefault="00AB2AD3" w:rsidP="00AB2AD3">
      <w:pPr>
        <w:tabs>
          <w:tab w:val="left" w:pos="5640"/>
        </w:tabs>
        <w:jc w:val="right"/>
        <w:rPr>
          <w:i/>
          <w:iCs/>
          <w:szCs w:val="26"/>
        </w:rPr>
      </w:pPr>
      <w:r w:rsidRPr="00411594">
        <w:rPr>
          <w:rFonts w:eastAsia="Calibri" w:cs="Arial"/>
          <w:bCs/>
          <w:i/>
          <w:iCs/>
          <w:sz w:val="22"/>
          <w:szCs w:val="22"/>
        </w:rPr>
        <w:t>nosūtīšanai e-adresē</w:t>
      </w:r>
    </w:p>
    <w:p w14:paraId="2C9BF4D6" w14:textId="77777777" w:rsidR="00AB2AD3" w:rsidRDefault="00AB2AD3" w:rsidP="00AD544C">
      <w:pPr>
        <w:tabs>
          <w:tab w:val="left" w:pos="5640"/>
        </w:tabs>
        <w:jc w:val="right"/>
        <w:rPr>
          <w:szCs w:val="26"/>
        </w:rPr>
      </w:pPr>
    </w:p>
    <w:p w14:paraId="760C8949" w14:textId="77777777" w:rsidR="00AD544C" w:rsidRDefault="00AD544C" w:rsidP="00AD544C">
      <w:pPr>
        <w:rPr>
          <w:rFonts w:cs="Arial"/>
          <w:b/>
          <w:bCs/>
          <w:noProof/>
          <w:sz w:val="22"/>
          <w:szCs w:val="22"/>
        </w:rPr>
      </w:pPr>
    </w:p>
    <w:p w14:paraId="59FBA3AA" w14:textId="77777777" w:rsidR="00AD544C" w:rsidRPr="00123348" w:rsidRDefault="00AD544C" w:rsidP="00AD544C">
      <w:pPr>
        <w:rPr>
          <w:rFonts w:cs="Arial"/>
          <w:b/>
          <w:bCs/>
          <w:sz w:val="22"/>
          <w:szCs w:val="22"/>
        </w:rPr>
      </w:pPr>
      <w:r w:rsidRPr="00123348">
        <w:rPr>
          <w:rFonts w:cs="Arial"/>
          <w:b/>
          <w:bCs/>
          <w:noProof/>
          <w:sz w:val="22"/>
          <w:szCs w:val="22"/>
        </w:rPr>
        <w:t xml:space="preserve">Par </w:t>
      </w:r>
      <w:r w:rsidR="00AB2AD3" w:rsidRPr="00AB2AD3">
        <w:rPr>
          <w:rFonts w:cs="Arial"/>
          <w:b/>
          <w:bCs/>
          <w:noProof/>
          <w:sz w:val="22"/>
          <w:szCs w:val="22"/>
        </w:rPr>
        <w:t>Ministru kabineta noteikumu projektu “Grozījumi Ministru kabineta 2014. gada 14. oktobra noteikumos Nr. 628 “Noteikumi par pašvaldību teritorijas attīstības plānošanas dokumentiem”</w:t>
      </w:r>
    </w:p>
    <w:p w14:paraId="25C28B33" w14:textId="77777777" w:rsidR="00AD544C" w:rsidRDefault="00AD544C" w:rsidP="00AD544C">
      <w:pPr>
        <w:tabs>
          <w:tab w:val="left" w:pos="5640"/>
        </w:tabs>
        <w:jc w:val="both"/>
        <w:rPr>
          <w:b/>
          <w:i/>
          <w:szCs w:val="26"/>
        </w:rPr>
      </w:pPr>
    </w:p>
    <w:p w14:paraId="3362E038" w14:textId="77777777" w:rsidR="00AB2AD3" w:rsidRPr="00AB2AD3" w:rsidRDefault="00AB2AD3" w:rsidP="00AB2AD3">
      <w:pPr>
        <w:tabs>
          <w:tab w:val="left" w:pos="5640"/>
        </w:tabs>
        <w:spacing w:before="240"/>
        <w:ind w:firstLine="709"/>
        <w:jc w:val="both"/>
        <w:rPr>
          <w:szCs w:val="26"/>
        </w:rPr>
      </w:pPr>
      <w:r w:rsidRPr="00AB2AD3">
        <w:rPr>
          <w:szCs w:val="26"/>
        </w:rPr>
        <w:t>Kuldīgas novada pašvaldība (turpmāk tekstā – Pašvaldība) ir iepazinusies ar Vienotajā tiesību aktu projektu izstrādes un saskaņošanas portālā ievietoto Ministru kabineta noteikumu projektu “Grozījumi Ministru kabineta 2014. gada 14. oktobra noteikumos Nr. 628 “Noteikumi par pašvaldību teritorijas attīstības plānošanas dokumentiem” (turpmāk tekstā – MKN projekts).</w:t>
      </w:r>
    </w:p>
    <w:p w14:paraId="7340A320" w14:textId="77777777" w:rsidR="00AB2AD3" w:rsidRPr="00AB2AD3" w:rsidRDefault="00AB2AD3" w:rsidP="00AB2AD3">
      <w:pPr>
        <w:tabs>
          <w:tab w:val="left" w:pos="5640"/>
        </w:tabs>
        <w:spacing w:before="240"/>
        <w:ind w:firstLine="709"/>
        <w:jc w:val="both"/>
        <w:rPr>
          <w:szCs w:val="26"/>
        </w:rPr>
      </w:pPr>
      <w:r w:rsidRPr="00AB2AD3">
        <w:rPr>
          <w:szCs w:val="26"/>
        </w:rPr>
        <w:t>Pašvaldība atzinīgi vērtē MKN projektā iekļautos risinājumus administratīvā sloga samazināšanai, plānošanas procesa efektivizēšanai un pārskatāmībai, tai skaitā sadarbībai ar institūcijām. Vienlaikus Pašvaldībai ir komentāri un iebildumi par atsevišķiem MKN projekta punktiem:</w:t>
      </w:r>
    </w:p>
    <w:p w14:paraId="11BEFA37" w14:textId="77777777" w:rsidR="00AB2AD3" w:rsidRPr="00AB2AD3" w:rsidRDefault="00AB2AD3" w:rsidP="00AB2AD3">
      <w:pPr>
        <w:tabs>
          <w:tab w:val="left" w:pos="5640"/>
        </w:tabs>
        <w:spacing w:before="240"/>
        <w:ind w:firstLine="709"/>
        <w:jc w:val="both"/>
        <w:rPr>
          <w:szCs w:val="26"/>
        </w:rPr>
      </w:pPr>
      <w:r w:rsidRPr="00AB2AD3">
        <w:rPr>
          <w:szCs w:val="26"/>
        </w:rPr>
        <w:t xml:space="preserve">1. punktā iekļautais papildinājums ir interpretējams – nav skaidrs, ko nozīmē “pamatot publiskās apspriedes mērķi”. Anotācijā ir sniegts visai izvērsts apraksts, no kura tomēr nekādi neizriet konkrētais formulējums. Spēkā esošo Ministru kabineta 2014. gada 14. oktobra noteikumu Nr. 628 “Noteikumi par pašvaldību teritorijas attīstības plānošanas dokumentiem” (turpmāk tekstā – MKN Nr. 628) 2.2. punktā ir pietiekami skaidri formulēts izstrādes vadītāja pienākums sabiedrības informēšanas un līdzdalības nodrošināšanā, ir saprotams, ka tas ir jāveic atbilstoši šajos noteikumos un /vai </w:t>
      </w:r>
      <w:r w:rsidR="006F797C" w:rsidRPr="00AB2AD3">
        <w:rPr>
          <w:szCs w:val="26"/>
        </w:rPr>
        <w:t>citos normatīvos aktos</w:t>
      </w:r>
      <w:r w:rsidRPr="00AB2AD3">
        <w:rPr>
          <w:szCs w:val="26"/>
        </w:rPr>
        <w:t xml:space="preserve"> paredzētajā kārtībā. Savukārt papildinājumā ietvertais jēdziens “apspriede” nekur citviet šajos noteikumos nav minēts. Tāpat nav saprotams, kā novērtēt “mērķa pamatošanu”, un kuros gadījumos var uzskatīt, ka pēc būtības “mērķis netiek pamatots”. Savukārt anotācijā ir ietverts teksts “Minētais saprotams tādējādi, ka izstrādes vadītājam ir jāizskaidro sabiedrībai saprotamā un viegli uztveramā veidā plānotās ieceres būtību, katras publiskās apspriedes darba kārtību un pie tās jāpieturas”. Pašvaldības ieskatā tas ir pašsaprotami un nebūtu jāatrunā Ministru kabineta noteikumu līmenī. </w:t>
      </w:r>
    </w:p>
    <w:p w14:paraId="6691BF8F" w14:textId="77777777" w:rsidR="00AB2AD3" w:rsidRPr="00AB2AD3" w:rsidRDefault="00AB2AD3" w:rsidP="00AB2AD3">
      <w:pPr>
        <w:tabs>
          <w:tab w:val="left" w:pos="5640"/>
        </w:tabs>
        <w:spacing w:before="240"/>
        <w:ind w:firstLine="709"/>
        <w:jc w:val="both"/>
        <w:rPr>
          <w:szCs w:val="26"/>
        </w:rPr>
      </w:pPr>
      <w:r w:rsidRPr="00AB2AD3">
        <w:rPr>
          <w:szCs w:val="26"/>
        </w:rPr>
        <w:t xml:space="preserve">4. punktā – lūdzam skaidrot, kas ir “informatīvā tāfele” un tieši kāda informācija tajā jāattēlo. Papildus norādām, ka lokālplānojuma teritorija, piemēram, vēja elektrostaciju parka plānošanai meža zemēs var būt plaša un maz apdzīvota. Nav skaidrs, </w:t>
      </w:r>
      <w:r w:rsidRPr="00AB2AD3">
        <w:rPr>
          <w:szCs w:val="26"/>
        </w:rPr>
        <w:lastRenderedPageBreak/>
        <w:t>cik jēgpilna būtu šādas tāfeles izvietošana, un kādu vietu tai izvēlēties. Lietderīgāk būtu izvietot informāciju, piemēram, pagasta centrā vai citā potenciāli ietekmētajā apdzīvotajā vietā.</w:t>
      </w:r>
    </w:p>
    <w:p w14:paraId="006EB7E8" w14:textId="77777777" w:rsidR="00AB2AD3" w:rsidRPr="00AB2AD3" w:rsidRDefault="00AB2AD3" w:rsidP="00AB2AD3">
      <w:pPr>
        <w:tabs>
          <w:tab w:val="left" w:pos="5640"/>
        </w:tabs>
        <w:spacing w:before="240"/>
        <w:ind w:firstLine="709"/>
        <w:jc w:val="both"/>
        <w:rPr>
          <w:szCs w:val="26"/>
        </w:rPr>
      </w:pPr>
      <w:r w:rsidRPr="00AB2AD3">
        <w:rPr>
          <w:szCs w:val="26"/>
        </w:rPr>
        <w:t xml:space="preserve">5. punktā noteikts, ka plānošanas dokumenta publiskās apspriešanas termiņš sākas nākamajā dienā pēc pašvaldības lēmuma par plānošanas dokumenta nodošanu publiskajai apspriešanai publicēšanas sistēmā. </w:t>
      </w:r>
      <w:r w:rsidR="006F797C" w:rsidRPr="00AB2AD3">
        <w:rPr>
          <w:szCs w:val="26"/>
        </w:rPr>
        <w:t>Savukārt</w:t>
      </w:r>
      <w:r w:rsidRPr="00AB2AD3">
        <w:rPr>
          <w:szCs w:val="26"/>
        </w:rPr>
        <w:t xml:space="preserve"> anotācijā norādītajā problēmas formulējumā teikts: “Komitejā tika panākta vienošanās par nepieciešamību precizēt noteikumu Nr. 628 16. punktu, nosakot, ka plānošanas dokumenta publiskā apspriešana var sākties nākamajā dienā pēc attiecīgā plānošanas dokumenta publicēšanas sistēmā.”. Uzskatām, ka šis formulējums ir elastīgāks un atstāj pašvaldībai izvēles iespēju publicēt dokumentu arī ātrāk.</w:t>
      </w:r>
    </w:p>
    <w:p w14:paraId="3291E26C" w14:textId="77777777" w:rsidR="00AB2AD3" w:rsidRPr="00AB2AD3" w:rsidRDefault="00AB2AD3" w:rsidP="00AB2AD3">
      <w:pPr>
        <w:tabs>
          <w:tab w:val="left" w:pos="5640"/>
        </w:tabs>
        <w:spacing w:before="240"/>
        <w:ind w:firstLine="709"/>
        <w:jc w:val="both"/>
        <w:rPr>
          <w:szCs w:val="26"/>
        </w:rPr>
      </w:pPr>
      <w:r w:rsidRPr="00AB2AD3">
        <w:rPr>
          <w:szCs w:val="26"/>
        </w:rPr>
        <w:t>14. punktā – Pašvaldība nepiekrīt ierosinātajai prasībai. Reģistrējoties TAPIS sistēmā kā izstrādātājam (speciālistam), būtu uzreiz jāpierāda kompetence. TAPIS katra persona tiek “pārbaudīta” vienu reizi. Ja to dara pašvaldības darbinieki, tad tas ir lieks darbs un laiks pie katra dokumenta izstrādes. Šajā gadījumā administratīvais slogs tiktu palielināts, nevis samazināts.</w:t>
      </w:r>
    </w:p>
    <w:p w14:paraId="21A82A58" w14:textId="77777777" w:rsidR="00AB2AD3" w:rsidRPr="00AB2AD3" w:rsidRDefault="00AB2AD3" w:rsidP="00AB2AD3">
      <w:pPr>
        <w:tabs>
          <w:tab w:val="left" w:pos="5640"/>
        </w:tabs>
        <w:spacing w:before="240"/>
        <w:ind w:firstLine="709"/>
        <w:jc w:val="both"/>
        <w:rPr>
          <w:szCs w:val="26"/>
        </w:rPr>
      </w:pPr>
      <w:r w:rsidRPr="00AB2AD3">
        <w:rPr>
          <w:szCs w:val="26"/>
        </w:rPr>
        <w:t xml:space="preserve">16. punktā – Pašvaldība aicina izvērtēt MKN Nr. 628 78. punkta svītrošanu, </w:t>
      </w:r>
      <w:r w:rsidR="006F797C" w:rsidRPr="00AB2AD3">
        <w:rPr>
          <w:szCs w:val="26"/>
        </w:rPr>
        <w:t>jo tas nepārprotami,</w:t>
      </w:r>
      <w:r w:rsidRPr="00AB2AD3">
        <w:rPr>
          <w:szCs w:val="26"/>
        </w:rPr>
        <w:t xml:space="preserve"> paredz pašvaldības pienākumu noteikt lokālplānojuma teritoriju. Savukārt 6. Nodaļa nosaka finansēšanas kārtību.</w:t>
      </w:r>
    </w:p>
    <w:p w14:paraId="4B6D4088" w14:textId="77777777" w:rsidR="00AB2AD3" w:rsidRPr="00AB2AD3" w:rsidRDefault="00AB2AD3" w:rsidP="00AB2AD3">
      <w:pPr>
        <w:tabs>
          <w:tab w:val="left" w:pos="5640"/>
        </w:tabs>
        <w:spacing w:before="240"/>
        <w:ind w:firstLine="709"/>
        <w:jc w:val="both"/>
        <w:rPr>
          <w:szCs w:val="26"/>
        </w:rPr>
      </w:pPr>
      <w:r w:rsidRPr="00AB2AD3">
        <w:rPr>
          <w:szCs w:val="26"/>
        </w:rPr>
        <w:t>23. punktā – Pašvaldība aicina izvērtēt nepieciešamību procedūru skaidrot ar atsauci uz citu normatīvu aktu. Anotācijā nav aprakstīts šī grozījuma pamatojums.</w:t>
      </w:r>
    </w:p>
    <w:p w14:paraId="39517956" w14:textId="77777777" w:rsidR="00AB2AD3" w:rsidRPr="00AB2AD3" w:rsidRDefault="00AB2AD3" w:rsidP="00AB2AD3">
      <w:pPr>
        <w:tabs>
          <w:tab w:val="left" w:pos="5640"/>
        </w:tabs>
        <w:spacing w:before="240"/>
        <w:ind w:firstLine="709"/>
        <w:jc w:val="both"/>
        <w:rPr>
          <w:szCs w:val="26"/>
        </w:rPr>
      </w:pPr>
      <w:r w:rsidRPr="00AB2AD3">
        <w:rPr>
          <w:szCs w:val="26"/>
        </w:rPr>
        <w:t xml:space="preserve">32. punktā – Pašvaldība iebilst pret MKN Nr. 628 141. punkta svītrošanu, jo tieši reģistrējot speciālistus TAPIS, būtu iespējams izsekot to kvalifikācijai, neradot pašvaldībai administratīvo slogu katra konkrētā plānošanas dokumenta izstrādē iesaistītā personāla pārbaudei (skat. arī iebildumu par 14. punktu). </w:t>
      </w:r>
    </w:p>
    <w:p w14:paraId="05A8A4D3" w14:textId="77777777" w:rsidR="00AB2AD3" w:rsidRDefault="00AB2AD3" w:rsidP="00AB2AD3">
      <w:pPr>
        <w:tabs>
          <w:tab w:val="left" w:pos="5640"/>
        </w:tabs>
        <w:spacing w:before="240"/>
        <w:ind w:firstLine="709"/>
        <w:jc w:val="both"/>
        <w:rPr>
          <w:szCs w:val="26"/>
        </w:rPr>
      </w:pPr>
      <w:r w:rsidRPr="00AB2AD3">
        <w:rPr>
          <w:szCs w:val="26"/>
        </w:rPr>
        <w:t>33. punktā – lūgums skaidrot nepieciešamību sešu mēnešu termiņa noteikšanai.</w:t>
      </w:r>
    </w:p>
    <w:p w14:paraId="31C7D831" w14:textId="77777777" w:rsidR="00AD544C" w:rsidRDefault="00AD544C" w:rsidP="006E69CD">
      <w:pPr>
        <w:tabs>
          <w:tab w:val="left" w:pos="5640"/>
        </w:tabs>
        <w:spacing w:before="240"/>
        <w:jc w:val="both"/>
        <w:rPr>
          <w:szCs w:val="26"/>
        </w:rPr>
      </w:pPr>
      <w:r>
        <w:rPr>
          <w:szCs w:val="26"/>
        </w:rPr>
        <w:t>Cieņā</w:t>
      </w:r>
    </w:p>
    <w:p w14:paraId="5ABDA9B7" w14:textId="77777777" w:rsidR="00E7341F" w:rsidRPr="00B042E0" w:rsidRDefault="00E7341F" w:rsidP="00333295">
      <w:pPr>
        <w:jc w:val="both"/>
        <w:rPr>
          <w:szCs w:val="26"/>
        </w:rPr>
      </w:pPr>
    </w:p>
    <w:p w14:paraId="3924AA1F" w14:textId="77777777" w:rsidR="00F6624E" w:rsidRPr="00B042E0" w:rsidRDefault="00411594" w:rsidP="00F6624E">
      <w:pPr>
        <w:jc w:val="both"/>
        <w:rPr>
          <w:szCs w:val="26"/>
        </w:rPr>
      </w:pPr>
      <w:r>
        <w:rPr>
          <w:szCs w:val="26"/>
        </w:rPr>
        <w:t>Kuldīgas novada d</w:t>
      </w:r>
      <w:r w:rsidR="00F6624E" w:rsidRPr="00B042E0">
        <w:rPr>
          <w:szCs w:val="26"/>
        </w:rPr>
        <w:t>omes priekšsēdētāja</w:t>
      </w:r>
      <w:r w:rsidR="006F797C">
        <w:rPr>
          <w:szCs w:val="26"/>
        </w:rPr>
        <w:t xml:space="preserve"> vietnieks</w:t>
      </w:r>
      <w:r w:rsidR="00F6624E" w:rsidRPr="00B042E0">
        <w:rPr>
          <w:szCs w:val="26"/>
        </w:rPr>
        <w:tab/>
      </w:r>
      <w:r w:rsidR="00F6624E" w:rsidRPr="00B042E0">
        <w:rPr>
          <w:szCs w:val="26"/>
        </w:rPr>
        <w:tab/>
      </w:r>
      <w:r w:rsidR="00B042E0" w:rsidRPr="00B042E0">
        <w:rPr>
          <w:szCs w:val="26"/>
        </w:rPr>
        <w:tab/>
      </w:r>
      <w:r>
        <w:rPr>
          <w:szCs w:val="26"/>
        </w:rPr>
        <w:t>(paraksts)*</w:t>
      </w:r>
      <w:r w:rsidR="00AB2AD3">
        <w:rPr>
          <w:szCs w:val="26"/>
        </w:rPr>
        <w:t xml:space="preserve"> </w:t>
      </w:r>
      <w:r w:rsidR="00AB2AD3">
        <w:rPr>
          <w:szCs w:val="26"/>
        </w:rPr>
        <w:tab/>
      </w:r>
      <w:r w:rsidR="00F6624E" w:rsidRPr="00B042E0">
        <w:rPr>
          <w:szCs w:val="26"/>
        </w:rPr>
        <w:tab/>
      </w:r>
      <w:r w:rsidR="006F797C">
        <w:rPr>
          <w:szCs w:val="26"/>
        </w:rPr>
        <w:t>A.Roberts</w:t>
      </w:r>
    </w:p>
    <w:p w14:paraId="4E9F3C88" w14:textId="77777777" w:rsidR="00F6624E" w:rsidRDefault="00F6624E" w:rsidP="00F6624E">
      <w:pPr>
        <w:jc w:val="both"/>
        <w:rPr>
          <w:sz w:val="24"/>
          <w:szCs w:val="24"/>
        </w:rPr>
      </w:pPr>
    </w:p>
    <w:p w14:paraId="4DE1FC01" w14:textId="77777777" w:rsidR="00AD544C" w:rsidRDefault="00AD544C" w:rsidP="00AD544C">
      <w:pPr>
        <w:spacing w:before="120" w:after="120"/>
        <w:jc w:val="both"/>
        <w:rPr>
          <w:i/>
          <w:sz w:val="18"/>
        </w:rPr>
      </w:pPr>
      <w:r>
        <w:rPr>
          <w:i/>
          <w:sz w:val="18"/>
        </w:rPr>
        <w:t xml:space="preserve">K. Rasa 27840580, </w:t>
      </w:r>
      <w:hyperlink r:id="rId8" w:history="1">
        <w:r w:rsidRPr="003554AC">
          <w:rPr>
            <w:rStyle w:val="Hyperlink"/>
            <w:i/>
            <w:sz w:val="18"/>
          </w:rPr>
          <w:t>kaspars.rasa@kuldigasnovads.lv</w:t>
        </w:r>
      </w:hyperlink>
    </w:p>
    <w:p w14:paraId="718DA0F4" w14:textId="77777777" w:rsidR="00AD544C" w:rsidRDefault="00AD544C" w:rsidP="00AD544C">
      <w:pPr>
        <w:spacing w:before="120" w:after="120"/>
        <w:jc w:val="center"/>
      </w:pPr>
    </w:p>
    <w:p w14:paraId="6164B4BD" w14:textId="77777777" w:rsidR="00AD544C" w:rsidRDefault="00AD544C" w:rsidP="00AD544C">
      <w:pPr>
        <w:spacing w:before="120" w:after="120"/>
        <w:jc w:val="center"/>
        <w:rPr>
          <w:sz w:val="22"/>
          <w:szCs w:val="22"/>
        </w:rPr>
      </w:pPr>
      <w:r>
        <w:t>DOKUMENTS IR PARAKSTĪTS AR DROŠU ELEKTRONISKO PARAKSTU</w:t>
      </w:r>
    </w:p>
    <w:p w14:paraId="6F76997D" w14:textId="77777777" w:rsidR="00AD544C" w:rsidRDefault="00AD544C" w:rsidP="00AD544C">
      <w:pPr>
        <w:spacing w:before="120" w:after="120"/>
        <w:jc w:val="center"/>
      </w:pPr>
      <w:r>
        <w:t>UN SATUR LAIKA ZĪMOGU</w:t>
      </w:r>
    </w:p>
    <w:p w14:paraId="33EB40A7" w14:textId="77777777" w:rsidR="00F6624E" w:rsidRDefault="00F6624E" w:rsidP="00F6624E"/>
    <w:p w14:paraId="631C2467" w14:textId="77777777" w:rsidR="00D11935" w:rsidRPr="00AA2A41" w:rsidRDefault="00D11935" w:rsidP="00333295">
      <w:pPr>
        <w:jc w:val="both"/>
        <w:rPr>
          <w:i/>
          <w:sz w:val="20"/>
          <w:szCs w:val="20"/>
        </w:rPr>
      </w:pPr>
    </w:p>
    <w:sectPr w:rsidR="00D11935" w:rsidRPr="00AA2A41" w:rsidSect="006F797C">
      <w:footerReference w:type="default" r:id="rId9"/>
      <w:headerReference w:type="first" r:id="rId10"/>
      <w:pgSz w:w="11907" w:h="16840" w:code="9"/>
      <w:pgMar w:top="2668" w:right="907" w:bottom="1134" w:left="1701" w:header="527" w:footer="8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CDCF9" w14:textId="77777777" w:rsidR="00151D02" w:rsidRDefault="00151D02">
      <w:r>
        <w:separator/>
      </w:r>
    </w:p>
  </w:endnote>
  <w:endnote w:type="continuationSeparator" w:id="0">
    <w:p w14:paraId="7C3993AA" w14:textId="77777777" w:rsidR="00151D02" w:rsidRDefault="00151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8FA6B" w14:textId="6D5FC05B" w:rsidR="00FC6660" w:rsidRDefault="008870DB">
    <w:pPr>
      <w:pStyle w:val="Footer"/>
      <w:jc w:val="center"/>
      <w:rPr>
        <w:rFonts w:cs="Tahoma"/>
        <w:b/>
        <w:i/>
        <w:color w:val="C0C0C0"/>
        <w:spacing w:val="160"/>
        <w:sz w:val="16"/>
        <w:szCs w:val="16"/>
      </w:rPr>
    </w:pPr>
    <w:r w:rsidRPr="00CD2736">
      <w:rPr>
        <w:rFonts w:cs="Tahoma"/>
        <w:b/>
        <w:i/>
        <w:noProof/>
        <w:color w:val="C0C0C0"/>
        <w:spacing w:val="160"/>
        <w:sz w:val="16"/>
        <w:szCs w:val="16"/>
        <w:lang w:val="en-US"/>
      </w:rPr>
      <mc:AlternateContent>
        <mc:Choice Requires="wps">
          <w:drawing>
            <wp:anchor distT="0" distB="0" distL="114300" distR="114300" simplePos="0" relativeHeight="251656192" behindDoc="0" locked="0" layoutInCell="1" allowOverlap="1" wp14:anchorId="2CA264AD" wp14:editId="1A05D8ED">
              <wp:simplePos x="0" y="0"/>
              <wp:positionH relativeFrom="column">
                <wp:posOffset>0</wp:posOffset>
              </wp:positionH>
              <wp:positionV relativeFrom="paragraph">
                <wp:posOffset>13335</wp:posOffset>
              </wp:positionV>
              <wp:extent cx="5943600" cy="228600"/>
              <wp:effectExtent l="0" t="3810" r="0" b="0"/>
              <wp:wrapNone/>
              <wp:docPr id="17043524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04D6D" w14:textId="77777777" w:rsidR="00FC6660" w:rsidRDefault="00FC66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264AD"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31E04D6D" w14:textId="77777777" w:rsidR="00FC6660" w:rsidRDefault="00FC6660"/>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58F43" w14:textId="77777777" w:rsidR="00151D02" w:rsidRDefault="00151D02">
      <w:r>
        <w:separator/>
      </w:r>
    </w:p>
  </w:footnote>
  <w:footnote w:type="continuationSeparator" w:id="0">
    <w:p w14:paraId="354AE605" w14:textId="77777777" w:rsidR="00151D02" w:rsidRDefault="00151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65ABC" w14:textId="77777777" w:rsidR="00541748" w:rsidRDefault="00541748" w:rsidP="00541748">
    <w:pPr>
      <w:pStyle w:val="Header"/>
      <w:jc w:val="center"/>
    </w:pPr>
  </w:p>
  <w:p w14:paraId="6AA3DCC6" w14:textId="1EE98607" w:rsidR="00541748" w:rsidRDefault="008870DB" w:rsidP="00541748">
    <w:pPr>
      <w:pStyle w:val="Header"/>
    </w:pPr>
    <w:r w:rsidRPr="00CD2736">
      <w:rPr>
        <w:noProof/>
        <w:lang w:val="en-US"/>
      </w:rPr>
      <mc:AlternateContent>
        <mc:Choice Requires="wps">
          <w:drawing>
            <wp:anchor distT="0" distB="0" distL="114300" distR="114300" simplePos="0" relativeHeight="251657216" behindDoc="0" locked="0" layoutInCell="1" allowOverlap="1" wp14:anchorId="6CFD0D92" wp14:editId="730EEEBC">
              <wp:simplePos x="0" y="0"/>
              <wp:positionH relativeFrom="column">
                <wp:posOffset>300355</wp:posOffset>
              </wp:positionH>
              <wp:positionV relativeFrom="paragraph">
                <wp:posOffset>165735</wp:posOffset>
              </wp:positionV>
              <wp:extent cx="6121400" cy="405130"/>
              <wp:effectExtent l="0" t="3810" r="0" b="635"/>
              <wp:wrapNone/>
              <wp:docPr id="1021590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B7D84" w14:textId="77777777" w:rsidR="00541748" w:rsidRPr="008A36F8" w:rsidRDefault="00541748" w:rsidP="00541748">
                          <w:pPr>
                            <w:pStyle w:val="Heading2"/>
                            <w:jc w:val="both"/>
                            <w:rPr>
                              <w:spacing w:val="70"/>
                              <w:sz w:val="42"/>
                              <w:szCs w:val="42"/>
                            </w:rPr>
                          </w:pPr>
                          <w:r w:rsidRPr="008A36F8">
                            <w:rPr>
                              <w:spacing w:val="70"/>
                              <w:sz w:val="42"/>
                              <w:szCs w:val="42"/>
                            </w:rPr>
                            <w:t>KULDĪGAS NOVADA PAŠVALDĪBA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D0D92" id="_x0000_t202" coordsize="21600,21600" o:spt="202" path="m,l,21600r21600,l21600,xe">
              <v:stroke joinstyle="miter"/>
              <v:path gradientshapeok="t" o:connecttype="rect"/>
            </v:shapetype>
            <v:shape id="Text Box 2" o:spid="_x0000_s1027" type="#_x0000_t202" style="position:absolute;margin-left:23.65pt;margin-top:13.05pt;width:482pt;height:3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" filled="f" stroked="f">
              <v:textbox>
                <w:txbxContent>
                  <w:p w14:paraId="7C4B7D84" w14:textId="77777777" w:rsidR="00541748" w:rsidRPr="008A36F8" w:rsidRDefault="00541748" w:rsidP="00541748">
                    <w:pPr>
                      <w:pStyle w:val="Heading2"/>
                      <w:jc w:val="both"/>
                      <w:rPr>
                        <w:spacing w:val="70"/>
                        <w:sz w:val="42"/>
                        <w:szCs w:val="42"/>
                      </w:rPr>
                    </w:pPr>
                    <w:r w:rsidRPr="008A36F8">
                      <w:rPr>
                        <w:spacing w:val="70"/>
                        <w:sz w:val="42"/>
                        <w:szCs w:val="42"/>
                      </w:rPr>
                      <w:t>KULDĪGAS NOVADA PAŠVALDĪBA</w:t>
                    </w:r>
                  </w:p>
                </w:txbxContent>
              </v:textbox>
            </v:shape>
          </w:pict>
        </mc:Fallback>
      </mc:AlternateContent>
    </w:r>
    <w:r>
      <w:rPr>
        <w:noProof/>
      </w:rPr>
      <w:drawing>
        <wp:anchor distT="0" distB="0" distL="114300" distR="114300" simplePos="0" relativeHeight="251659264" behindDoc="1" locked="0" layoutInCell="1" allowOverlap="1" wp14:anchorId="42FE9A3E" wp14:editId="34E92288">
          <wp:simplePos x="0" y="0"/>
          <wp:positionH relativeFrom="column">
            <wp:posOffset>-345440</wp:posOffset>
          </wp:positionH>
          <wp:positionV relativeFrom="paragraph">
            <wp:posOffset>10160</wp:posOffset>
          </wp:positionV>
          <wp:extent cx="610235" cy="741680"/>
          <wp:effectExtent l="0" t="0" r="0" b="0"/>
          <wp:wrapNone/>
          <wp:docPr id="3" name="Picture 1"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598926" w14:textId="77777777" w:rsidR="00541748" w:rsidRDefault="00541748" w:rsidP="00541748">
    <w:pPr>
      <w:pStyle w:val="Header"/>
    </w:pPr>
  </w:p>
  <w:p w14:paraId="24EF3BE4" w14:textId="77777777" w:rsidR="00541748" w:rsidRDefault="00541748" w:rsidP="00541748">
    <w:pPr>
      <w:pStyle w:val="Header"/>
    </w:pPr>
  </w:p>
  <w:p w14:paraId="08D95F71" w14:textId="24E3B0E0" w:rsidR="00541748" w:rsidRDefault="008870DB" w:rsidP="00541748">
    <w:pPr>
      <w:pStyle w:val="Header"/>
    </w:pPr>
    <w:r w:rsidRPr="00CD2736">
      <w:rPr>
        <w:noProof/>
        <w:lang w:val="en-US"/>
      </w:rPr>
      <mc:AlternateContent>
        <mc:Choice Requires="wps">
          <w:drawing>
            <wp:anchor distT="0" distB="0" distL="114300" distR="114300" simplePos="0" relativeHeight="251658240" behindDoc="0" locked="0" layoutInCell="1" allowOverlap="1" wp14:anchorId="3C700E45" wp14:editId="765E90BE">
              <wp:simplePos x="0" y="0"/>
              <wp:positionH relativeFrom="column">
                <wp:posOffset>-417830</wp:posOffset>
              </wp:positionH>
              <wp:positionV relativeFrom="paragraph">
                <wp:posOffset>255905</wp:posOffset>
              </wp:positionV>
              <wp:extent cx="6598920" cy="655955"/>
              <wp:effectExtent l="1270" t="0" r="635" b="2540"/>
              <wp:wrapNone/>
              <wp:docPr id="85681548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655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EBB48" w14:textId="77777777" w:rsidR="00541748" w:rsidRDefault="00541748" w:rsidP="00541748">
                          <w:pPr>
                            <w:pBdr>
                              <w:top w:val="single" w:sz="4" w:space="1" w:color="auto"/>
                            </w:pBdr>
                            <w:jc w:val="center"/>
                            <w:rPr>
                              <w:i/>
                              <w:sz w:val="18"/>
                              <w:szCs w:val="16"/>
                            </w:rPr>
                          </w:pPr>
                          <w:r>
                            <w:rPr>
                              <w:i/>
                              <w:sz w:val="18"/>
                              <w:szCs w:val="16"/>
                            </w:rPr>
                            <w:t xml:space="preserve">reģ. Nr.90000035590 Baznīcas ielā 1, Kuldīga, Kuldīgas novads, LV-3301  tālr.63322469  fakss 63341422 </w:t>
                          </w:r>
                          <w:r>
                            <w:rPr>
                              <w:i/>
                              <w:sz w:val="18"/>
                              <w:szCs w:val="16"/>
                            </w:rPr>
                            <w:br/>
                            <w:t>dome@kuldiga.lv  www.kuldiga</w:t>
                          </w:r>
                          <w:r w:rsidR="006F25DF">
                            <w:rPr>
                              <w:i/>
                              <w:sz w:val="18"/>
                              <w:szCs w:val="16"/>
                            </w:rPr>
                            <w:t>snovads</w:t>
                          </w:r>
                          <w:r>
                            <w:rPr>
                              <w:i/>
                              <w:sz w:val="18"/>
                              <w:szCs w:val="16"/>
                            </w:rPr>
                            <w:t>.lv</w:t>
                          </w:r>
                        </w:p>
                        <w:p w14:paraId="72839697" w14:textId="77777777" w:rsidR="00541748" w:rsidRDefault="00541748" w:rsidP="00541748">
                          <w:pPr>
                            <w:pBdr>
                              <w:top w:val="single" w:sz="4" w:space="1" w:color="auto"/>
                            </w:pBdr>
                            <w:jc w:val="center"/>
                            <w:rPr>
                              <w:i/>
                              <w:sz w:val="18"/>
                              <w:szCs w:val="16"/>
                            </w:rPr>
                          </w:pPr>
                        </w:p>
                        <w:p w14:paraId="3D350C1A" w14:textId="77777777" w:rsidR="00541748" w:rsidRDefault="00541748" w:rsidP="00541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00E45" id="Text Box 4" o:spid="_x0000_s1028" type="#_x0000_t202" style="position:absolute;margin-left:-32.9pt;margin-top:20.15pt;width:519.6pt;height:5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" filled="f" stroked="f">
              <v:textbox>
                <w:txbxContent>
                  <w:p w14:paraId="669EBB48" w14:textId="77777777" w:rsidR="00541748" w:rsidRDefault="00541748" w:rsidP="00541748">
                    <w:pPr>
                      <w:pBdr>
                        <w:top w:val="single" w:sz="4" w:space="1" w:color="auto"/>
                      </w:pBdr>
                      <w:jc w:val="center"/>
                      <w:rPr>
                        <w:i/>
                        <w:sz w:val="18"/>
                        <w:szCs w:val="16"/>
                      </w:rPr>
                    </w:pPr>
                    <w:r>
                      <w:rPr>
                        <w:i/>
                        <w:sz w:val="18"/>
                        <w:szCs w:val="16"/>
                      </w:rPr>
                      <w:t xml:space="preserve">reģ. Nr.90000035590 Baznīcas ielā 1, Kuldīga, Kuldīgas novads, LV-3301  tālr.63322469  fakss 63341422 </w:t>
                    </w:r>
                    <w:r>
                      <w:rPr>
                        <w:i/>
                        <w:sz w:val="18"/>
                        <w:szCs w:val="16"/>
                      </w:rPr>
                      <w:br/>
                      <w:t>dome@kuldiga.lv  www.kuldiga</w:t>
                    </w:r>
                    <w:r w:rsidR="006F25DF">
                      <w:rPr>
                        <w:i/>
                        <w:sz w:val="18"/>
                        <w:szCs w:val="16"/>
                      </w:rPr>
                      <w:t>snovads</w:t>
                    </w:r>
                    <w:r>
                      <w:rPr>
                        <w:i/>
                        <w:sz w:val="18"/>
                        <w:szCs w:val="16"/>
                      </w:rPr>
                      <w:t>.lv</w:t>
                    </w:r>
                  </w:p>
                  <w:p w14:paraId="72839697" w14:textId="77777777" w:rsidR="00541748" w:rsidRDefault="00541748" w:rsidP="00541748">
                    <w:pPr>
                      <w:pBdr>
                        <w:top w:val="single" w:sz="4" w:space="1" w:color="auto"/>
                      </w:pBdr>
                      <w:jc w:val="center"/>
                      <w:rPr>
                        <w:i/>
                        <w:sz w:val="18"/>
                        <w:szCs w:val="16"/>
                      </w:rPr>
                    </w:pPr>
                  </w:p>
                  <w:p w14:paraId="3D350C1A" w14:textId="77777777" w:rsidR="00541748" w:rsidRDefault="00541748" w:rsidP="00541748"/>
                </w:txbxContent>
              </v:textbox>
            </v:shape>
          </w:pict>
        </mc:Fallback>
      </mc:AlternateContent>
    </w:r>
  </w:p>
  <w:p w14:paraId="162F1BB7" w14:textId="77777777" w:rsidR="00541748" w:rsidRDefault="00541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6F2B86"/>
    <w:multiLevelType w:val="hybridMultilevel"/>
    <w:tmpl w:val="96EEB866"/>
    <w:lvl w:ilvl="0" w:tplc="FFFFFFFF">
      <w:start w:val="1"/>
      <w:numFmt w:val="decimal"/>
      <w:lvlText w:val="%1."/>
      <w:lvlJc w:val="left"/>
      <w:pPr>
        <w:ind w:left="899" w:hanging="360"/>
      </w:pPr>
      <w:rPr>
        <w:rFonts w:hint="default"/>
      </w:rPr>
    </w:lvl>
    <w:lvl w:ilvl="1" w:tplc="FFFFFFFF">
      <w:start w:val="1"/>
      <w:numFmt w:val="decimal"/>
      <w:lvlText w:val="%2."/>
      <w:lvlJc w:val="left"/>
      <w:pPr>
        <w:ind w:left="644"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abstractNum w:abstractNumId="1" w15:restartNumberingAfterBreak="0">
    <w:nsid w:val="70385C70"/>
    <w:multiLevelType w:val="hybridMultilevel"/>
    <w:tmpl w:val="589AA646"/>
    <w:lvl w:ilvl="0" w:tplc="FFFFFFFF">
      <w:start w:val="1"/>
      <w:numFmt w:val="decimal"/>
      <w:lvlText w:val="%1."/>
      <w:lvlJc w:val="left"/>
      <w:pPr>
        <w:ind w:left="1800" w:hanging="360"/>
      </w:pPr>
      <w:rPr>
        <w:rFonts w:ascii="Times New Roman" w:eastAsia="Times New Roman" w:hAnsi="Times New Roman" w:cs="Times New Roman"/>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609748990">
    <w:abstractNumId w:val="0"/>
  </w:num>
  <w:num w:numId="2" w16cid:durableId="1461918954">
    <w:abstractNumId w:val="1"/>
  </w:num>
  <w:num w:numId="3" w16cid:durableId="1764261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1"/>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11"/>
    <w:rsid w:val="0000491B"/>
    <w:rsid w:val="0004394B"/>
    <w:rsid w:val="00045E9C"/>
    <w:rsid w:val="00073AE3"/>
    <w:rsid w:val="00074E10"/>
    <w:rsid w:val="00090872"/>
    <w:rsid w:val="000D4DAC"/>
    <w:rsid w:val="000E3337"/>
    <w:rsid w:val="00112453"/>
    <w:rsid w:val="00112605"/>
    <w:rsid w:val="00123348"/>
    <w:rsid w:val="00136EEB"/>
    <w:rsid w:val="00151D02"/>
    <w:rsid w:val="00172D22"/>
    <w:rsid w:val="0017746C"/>
    <w:rsid w:val="00192011"/>
    <w:rsid w:val="00196D8E"/>
    <w:rsid w:val="001A53E8"/>
    <w:rsid w:val="001B2CA2"/>
    <w:rsid w:val="001B7A21"/>
    <w:rsid w:val="001E5EBA"/>
    <w:rsid w:val="001E77B7"/>
    <w:rsid w:val="001F6B68"/>
    <w:rsid w:val="00220C32"/>
    <w:rsid w:val="0023245A"/>
    <w:rsid w:val="00267B58"/>
    <w:rsid w:val="00273F88"/>
    <w:rsid w:val="00280366"/>
    <w:rsid w:val="00281158"/>
    <w:rsid w:val="002836B6"/>
    <w:rsid w:val="00296886"/>
    <w:rsid w:val="002972E4"/>
    <w:rsid w:val="002B416D"/>
    <w:rsid w:val="002C58CD"/>
    <w:rsid w:val="002D00A1"/>
    <w:rsid w:val="002D1490"/>
    <w:rsid w:val="00307757"/>
    <w:rsid w:val="00316880"/>
    <w:rsid w:val="00322E2C"/>
    <w:rsid w:val="00333295"/>
    <w:rsid w:val="0034102B"/>
    <w:rsid w:val="003554AC"/>
    <w:rsid w:val="00361E71"/>
    <w:rsid w:val="00375814"/>
    <w:rsid w:val="00382A96"/>
    <w:rsid w:val="0039321D"/>
    <w:rsid w:val="003A0492"/>
    <w:rsid w:val="003A571D"/>
    <w:rsid w:val="003A6BAD"/>
    <w:rsid w:val="003B5C69"/>
    <w:rsid w:val="003B6CC1"/>
    <w:rsid w:val="003C0A79"/>
    <w:rsid w:val="003C3E7B"/>
    <w:rsid w:val="003C6942"/>
    <w:rsid w:val="00411594"/>
    <w:rsid w:val="00412F3E"/>
    <w:rsid w:val="00421226"/>
    <w:rsid w:val="004409A7"/>
    <w:rsid w:val="00467C1C"/>
    <w:rsid w:val="00473E3F"/>
    <w:rsid w:val="0047536C"/>
    <w:rsid w:val="004A6E17"/>
    <w:rsid w:val="004C11DC"/>
    <w:rsid w:val="004C2D66"/>
    <w:rsid w:val="004D1931"/>
    <w:rsid w:val="004F18F0"/>
    <w:rsid w:val="0050798D"/>
    <w:rsid w:val="00522E1D"/>
    <w:rsid w:val="00541748"/>
    <w:rsid w:val="00566A54"/>
    <w:rsid w:val="0057041D"/>
    <w:rsid w:val="005A204F"/>
    <w:rsid w:val="005B5E8A"/>
    <w:rsid w:val="005F2462"/>
    <w:rsid w:val="0063601A"/>
    <w:rsid w:val="00645078"/>
    <w:rsid w:val="00674950"/>
    <w:rsid w:val="00681D3D"/>
    <w:rsid w:val="00683B7E"/>
    <w:rsid w:val="006842C6"/>
    <w:rsid w:val="00684897"/>
    <w:rsid w:val="006C328E"/>
    <w:rsid w:val="006D5669"/>
    <w:rsid w:val="006E69CD"/>
    <w:rsid w:val="006F25DF"/>
    <w:rsid w:val="006F5835"/>
    <w:rsid w:val="006F797C"/>
    <w:rsid w:val="0072427B"/>
    <w:rsid w:val="007331BF"/>
    <w:rsid w:val="00736987"/>
    <w:rsid w:val="00737859"/>
    <w:rsid w:val="00742A53"/>
    <w:rsid w:val="00751843"/>
    <w:rsid w:val="00764118"/>
    <w:rsid w:val="00765369"/>
    <w:rsid w:val="007912AE"/>
    <w:rsid w:val="007B7C8C"/>
    <w:rsid w:val="007C1B1C"/>
    <w:rsid w:val="007C7FC3"/>
    <w:rsid w:val="007F071F"/>
    <w:rsid w:val="008123BE"/>
    <w:rsid w:val="00816AEA"/>
    <w:rsid w:val="00852C5C"/>
    <w:rsid w:val="008530C6"/>
    <w:rsid w:val="00855832"/>
    <w:rsid w:val="00855DEA"/>
    <w:rsid w:val="0088161F"/>
    <w:rsid w:val="008870DB"/>
    <w:rsid w:val="00890CC6"/>
    <w:rsid w:val="00895279"/>
    <w:rsid w:val="008A36F8"/>
    <w:rsid w:val="008C5187"/>
    <w:rsid w:val="008C55E5"/>
    <w:rsid w:val="008E7EDF"/>
    <w:rsid w:val="008F0A91"/>
    <w:rsid w:val="008F683C"/>
    <w:rsid w:val="009017C7"/>
    <w:rsid w:val="00911941"/>
    <w:rsid w:val="009302CB"/>
    <w:rsid w:val="00931A21"/>
    <w:rsid w:val="0094659B"/>
    <w:rsid w:val="0096148E"/>
    <w:rsid w:val="00965F99"/>
    <w:rsid w:val="0097683D"/>
    <w:rsid w:val="009849BE"/>
    <w:rsid w:val="0098628A"/>
    <w:rsid w:val="009D331D"/>
    <w:rsid w:val="009E4A2D"/>
    <w:rsid w:val="009F1E82"/>
    <w:rsid w:val="009F592B"/>
    <w:rsid w:val="00A1257C"/>
    <w:rsid w:val="00A22940"/>
    <w:rsid w:val="00A36533"/>
    <w:rsid w:val="00A418F8"/>
    <w:rsid w:val="00A52246"/>
    <w:rsid w:val="00A5661B"/>
    <w:rsid w:val="00A63CE3"/>
    <w:rsid w:val="00A76A55"/>
    <w:rsid w:val="00A80488"/>
    <w:rsid w:val="00A91D77"/>
    <w:rsid w:val="00AA2A41"/>
    <w:rsid w:val="00AA5D6C"/>
    <w:rsid w:val="00AA669D"/>
    <w:rsid w:val="00AB2AD3"/>
    <w:rsid w:val="00AC20F0"/>
    <w:rsid w:val="00AD544C"/>
    <w:rsid w:val="00AD5D8E"/>
    <w:rsid w:val="00AF4844"/>
    <w:rsid w:val="00B02683"/>
    <w:rsid w:val="00B02F71"/>
    <w:rsid w:val="00B042E0"/>
    <w:rsid w:val="00B0584A"/>
    <w:rsid w:val="00B07B32"/>
    <w:rsid w:val="00B22AA7"/>
    <w:rsid w:val="00B22F54"/>
    <w:rsid w:val="00B23666"/>
    <w:rsid w:val="00B263DD"/>
    <w:rsid w:val="00B54E23"/>
    <w:rsid w:val="00B56060"/>
    <w:rsid w:val="00B619A2"/>
    <w:rsid w:val="00B8097B"/>
    <w:rsid w:val="00BA7267"/>
    <w:rsid w:val="00BD05AF"/>
    <w:rsid w:val="00BE5002"/>
    <w:rsid w:val="00C12152"/>
    <w:rsid w:val="00C31C81"/>
    <w:rsid w:val="00C358C3"/>
    <w:rsid w:val="00C555A8"/>
    <w:rsid w:val="00C70621"/>
    <w:rsid w:val="00C71378"/>
    <w:rsid w:val="00C715A4"/>
    <w:rsid w:val="00C87B84"/>
    <w:rsid w:val="00CA592F"/>
    <w:rsid w:val="00CB463F"/>
    <w:rsid w:val="00CC05AE"/>
    <w:rsid w:val="00CC7D15"/>
    <w:rsid w:val="00CD2736"/>
    <w:rsid w:val="00CE450C"/>
    <w:rsid w:val="00CF5064"/>
    <w:rsid w:val="00D11935"/>
    <w:rsid w:val="00D24373"/>
    <w:rsid w:val="00D36111"/>
    <w:rsid w:val="00D409ED"/>
    <w:rsid w:val="00D500B2"/>
    <w:rsid w:val="00D807D9"/>
    <w:rsid w:val="00D83284"/>
    <w:rsid w:val="00DC23CB"/>
    <w:rsid w:val="00E02C39"/>
    <w:rsid w:val="00E079FB"/>
    <w:rsid w:val="00E401F9"/>
    <w:rsid w:val="00E41A63"/>
    <w:rsid w:val="00E4334D"/>
    <w:rsid w:val="00E54DE2"/>
    <w:rsid w:val="00E61EE6"/>
    <w:rsid w:val="00E66E6A"/>
    <w:rsid w:val="00E7341F"/>
    <w:rsid w:val="00E745FA"/>
    <w:rsid w:val="00E955ED"/>
    <w:rsid w:val="00EB6B97"/>
    <w:rsid w:val="00ED1646"/>
    <w:rsid w:val="00ED34EF"/>
    <w:rsid w:val="00EF4125"/>
    <w:rsid w:val="00F6624E"/>
    <w:rsid w:val="00F66616"/>
    <w:rsid w:val="00F66BA8"/>
    <w:rsid w:val="00FA2A2B"/>
    <w:rsid w:val="00FB478E"/>
    <w:rsid w:val="00FC6660"/>
    <w:rsid w:val="00FD1A3A"/>
    <w:rsid w:val="00FD6A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3357AFE"/>
  <w15:chartTrackingRefBased/>
  <w15:docId w15:val="{D448D63C-CB89-4A35-99B8-6841A980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4A2D"/>
    <w:rPr>
      <w:sz w:val="26"/>
      <w:szCs w:val="28"/>
      <w:lang w:eastAsia="en-US"/>
    </w:rPr>
  </w:style>
  <w:style w:type="paragraph" w:styleId="Heading1">
    <w:name w:val="heading 1"/>
    <w:basedOn w:val="Normal"/>
    <w:next w:val="Normal"/>
    <w:qFormat/>
    <w:rsid w:val="009E4A2D"/>
    <w:pPr>
      <w:keepNext/>
      <w:jc w:val="center"/>
      <w:outlineLvl w:val="0"/>
    </w:pPr>
    <w:rPr>
      <w:b/>
      <w:bCs/>
      <w:spacing w:val="100"/>
      <w:sz w:val="40"/>
      <w:szCs w:val="40"/>
    </w:rPr>
  </w:style>
  <w:style w:type="paragraph" w:styleId="Heading2">
    <w:name w:val="heading 2"/>
    <w:basedOn w:val="Normal"/>
    <w:next w:val="Normal"/>
    <w:qFormat/>
    <w:rsid w:val="009E4A2D"/>
    <w:pPr>
      <w:keepNext/>
      <w:jc w:val="center"/>
      <w:outlineLvl w:val="1"/>
    </w:pPr>
    <w:rPr>
      <w:spacing w:val="100"/>
      <w:sz w:val="40"/>
      <w:szCs w:val="40"/>
    </w:rPr>
  </w:style>
  <w:style w:type="paragraph" w:styleId="Heading3">
    <w:name w:val="heading 3"/>
    <w:basedOn w:val="Normal"/>
    <w:next w:val="Normal"/>
    <w:link w:val="Heading3Char"/>
    <w:unhideWhenUsed/>
    <w:qFormat/>
    <w:rsid w:val="00333295"/>
    <w:pPr>
      <w:keepNext/>
      <w:spacing w:before="240" w:after="60"/>
      <w:outlineLvl w:val="2"/>
    </w:pPr>
    <w:rPr>
      <w:rFonts w:ascii="Cambria" w:hAnsi="Cambria"/>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E4A2D"/>
    <w:pPr>
      <w:tabs>
        <w:tab w:val="center" w:pos="4320"/>
        <w:tab w:val="right" w:pos="8640"/>
      </w:tabs>
    </w:pPr>
  </w:style>
  <w:style w:type="paragraph" w:styleId="Footer">
    <w:name w:val="footer"/>
    <w:basedOn w:val="Normal"/>
    <w:rsid w:val="009E4A2D"/>
    <w:pPr>
      <w:tabs>
        <w:tab w:val="center" w:pos="4320"/>
        <w:tab w:val="right" w:pos="8640"/>
      </w:tabs>
    </w:pPr>
  </w:style>
  <w:style w:type="character" w:styleId="Hyperlink">
    <w:name w:val="Hyperlink"/>
    <w:rsid w:val="009E4A2D"/>
    <w:rPr>
      <w:color w:val="0000FF"/>
      <w:u w:val="single"/>
    </w:rPr>
  </w:style>
  <w:style w:type="character" w:styleId="FollowedHyperlink">
    <w:name w:val="FollowedHyperlink"/>
    <w:rsid w:val="009E4A2D"/>
    <w:rPr>
      <w:color w:val="800080"/>
      <w:u w:val="single"/>
    </w:rPr>
  </w:style>
  <w:style w:type="paragraph" w:styleId="BalloonText">
    <w:name w:val="Balloon Text"/>
    <w:basedOn w:val="Normal"/>
    <w:link w:val="BalloonTextChar"/>
    <w:rsid w:val="0097683D"/>
    <w:rPr>
      <w:rFonts w:ascii="Tahoma" w:hAnsi="Tahoma" w:cs="Tahoma"/>
      <w:sz w:val="16"/>
      <w:szCs w:val="16"/>
    </w:rPr>
  </w:style>
  <w:style w:type="character" w:customStyle="1" w:styleId="BalloonTextChar">
    <w:name w:val="Balloon Text Char"/>
    <w:link w:val="BalloonText"/>
    <w:rsid w:val="0097683D"/>
    <w:rPr>
      <w:rFonts w:ascii="Tahoma" w:hAnsi="Tahoma" w:cs="Tahoma"/>
      <w:sz w:val="16"/>
      <w:szCs w:val="16"/>
      <w:lang w:eastAsia="en-US"/>
    </w:rPr>
  </w:style>
  <w:style w:type="paragraph" w:styleId="BodyText">
    <w:name w:val="Body Text"/>
    <w:basedOn w:val="Normal"/>
    <w:link w:val="BodyTextChar"/>
    <w:rsid w:val="009D331D"/>
    <w:pPr>
      <w:spacing w:after="120"/>
    </w:pPr>
    <w:rPr>
      <w:sz w:val="24"/>
      <w:szCs w:val="24"/>
      <w:lang w:eastAsia="lv-LV"/>
    </w:rPr>
  </w:style>
  <w:style w:type="character" w:customStyle="1" w:styleId="BodyTextChar">
    <w:name w:val="Body Text Char"/>
    <w:link w:val="BodyText"/>
    <w:rsid w:val="009D331D"/>
    <w:rPr>
      <w:sz w:val="24"/>
      <w:szCs w:val="24"/>
    </w:rPr>
  </w:style>
  <w:style w:type="character" w:customStyle="1" w:styleId="Heading3Char">
    <w:name w:val="Heading 3 Char"/>
    <w:link w:val="Heading3"/>
    <w:rsid w:val="00333295"/>
    <w:rPr>
      <w:rFonts w:ascii="Cambria" w:eastAsia="Times New Roman" w:hAnsi="Cambria" w:cs="Times New Roman"/>
      <w:b/>
      <w:bCs/>
      <w:sz w:val="26"/>
      <w:szCs w:val="26"/>
      <w:lang w:eastAsia="en-US"/>
    </w:rPr>
  </w:style>
  <w:style w:type="character" w:styleId="UnresolvedMention">
    <w:name w:val="Unresolved Mention"/>
    <w:uiPriority w:val="99"/>
    <w:semiHidden/>
    <w:unhideWhenUsed/>
    <w:rsid w:val="00A80488"/>
    <w:rPr>
      <w:color w:val="605E5C"/>
      <w:shd w:val="clear" w:color="auto" w:fill="E1DFDD"/>
    </w:rPr>
  </w:style>
  <w:style w:type="character" w:styleId="FootnoteReference">
    <w:name w:val="footnote reference"/>
    <w:aliases w:val="-E Fußnotenzeichen,BVI fnr,E,ESPON Footnote No,Footnote Reference Number,Footnote Reference Superscript,Footnote Refernece,Footnote reference number,Footnote symbol,Footnotes refss,Odwołanie przypisu,Ref,SUPERS,de nota al pie,fr,ftref"/>
    <w:uiPriority w:val="99"/>
    <w:unhideWhenUsed/>
    <w:qFormat/>
    <w:rsid w:val="00AD544C"/>
    <w:rPr>
      <w:vertAlign w:val="superscript"/>
    </w:rPr>
  </w:style>
  <w:style w:type="paragraph" w:styleId="FootnoteText">
    <w:name w:val="footnote text"/>
    <w:basedOn w:val="Normal"/>
    <w:link w:val="FootnoteTextChar1"/>
    <w:uiPriority w:val="99"/>
    <w:unhideWhenUsed/>
    <w:rsid w:val="00AD544C"/>
    <w:pPr>
      <w:widowControl w:val="0"/>
    </w:pPr>
    <w:rPr>
      <w:rFonts w:ascii="Calibri" w:eastAsia="Calibri" w:hAnsi="Calibri"/>
      <w:sz w:val="20"/>
      <w:szCs w:val="20"/>
    </w:rPr>
  </w:style>
  <w:style w:type="character" w:customStyle="1" w:styleId="FootnoteTextChar">
    <w:name w:val="Footnote Text Char"/>
    <w:rsid w:val="00AD544C"/>
    <w:rPr>
      <w:lang w:eastAsia="en-US"/>
    </w:rPr>
  </w:style>
  <w:style w:type="character" w:customStyle="1" w:styleId="FootnoteTextChar1">
    <w:name w:val="Footnote Text Char1"/>
    <w:link w:val="FootnoteText"/>
    <w:uiPriority w:val="99"/>
    <w:rsid w:val="00AD544C"/>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20808">
      <w:bodyDiv w:val="1"/>
      <w:marLeft w:val="0"/>
      <w:marRight w:val="0"/>
      <w:marTop w:val="0"/>
      <w:marBottom w:val="0"/>
      <w:divBdr>
        <w:top w:val="none" w:sz="0" w:space="0" w:color="auto"/>
        <w:left w:val="none" w:sz="0" w:space="0" w:color="auto"/>
        <w:bottom w:val="none" w:sz="0" w:space="0" w:color="auto"/>
        <w:right w:val="none" w:sz="0" w:space="0" w:color="auto"/>
      </w:divBdr>
    </w:div>
    <w:div w:id="145439129">
      <w:bodyDiv w:val="1"/>
      <w:marLeft w:val="0"/>
      <w:marRight w:val="0"/>
      <w:marTop w:val="0"/>
      <w:marBottom w:val="0"/>
      <w:divBdr>
        <w:top w:val="none" w:sz="0" w:space="0" w:color="auto"/>
        <w:left w:val="none" w:sz="0" w:space="0" w:color="auto"/>
        <w:bottom w:val="none" w:sz="0" w:space="0" w:color="auto"/>
        <w:right w:val="none" w:sz="0" w:space="0" w:color="auto"/>
      </w:divBdr>
    </w:div>
    <w:div w:id="552736418">
      <w:bodyDiv w:val="1"/>
      <w:marLeft w:val="0"/>
      <w:marRight w:val="0"/>
      <w:marTop w:val="0"/>
      <w:marBottom w:val="0"/>
      <w:divBdr>
        <w:top w:val="none" w:sz="0" w:space="0" w:color="auto"/>
        <w:left w:val="none" w:sz="0" w:space="0" w:color="auto"/>
        <w:bottom w:val="none" w:sz="0" w:space="0" w:color="auto"/>
        <w:right w:val="none" w:sz="0" w:space="0" w:color="auto"/>
      </w:divBdr>
    </w:div>
    <w:div w:id="1133593152">
      <w:bodyDiv w:val="1"/>
      <w:marLeft w:val="0"/>
      <w:marRight w:val="0"/>
      <w:marTop w:val="0"/>
      <w:marBottom w:val="0"/>
      <w:divBdr>
        <w:top w:val="none" w:sz="0" w:space="0" w:color="auto"/>
        <w:left w:val="none" w:sz="0" w:space="0" w:color="auto"/>
        <w:bottom w:val="none" w:sz="0" w:space="0" w:color="auto"/>
        <w:right w:val="none" w:sz="0" w:space="0" w:color="auto"/>
      </w:divBdr>
    </w:div>
    <w:div w:id="1202471974">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kaspars.rasa@kuldig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eseO\Desktop\NOVADA%20VEIDOSANA\VEIDLAPAS_01_01_2010\PA&#352;VALDIBA_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00C83-7C9F-467B-9D6E-090D63B3C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PAŠVALDIBA_veidlapa</Template>
  <TotalTime>1</TotalTime>
  <Pages>3</Pages>
  <Words>2956</Words>
  <Characters>1686</Characters>
  <Application>Microsoft Office Word</Application>
  <DocSecurity>0</DocSecurity>
  <Lines>14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Kuldigas pilsetas Dome</Company>
  <LinksUpToDate>false</LinksUpToDate>
  <CharactersWithSpaces>4633</CharactersWithSpaces>
  <SharedDoc>false</SharedDoc>
  <HLinks>
    <vt:vector size="6" baseType="variant">
      <vt:variant>
        <vt:i4>3997786</vt:i4>
      </vt:variant>
      <vt:variant>
        <vt:i4>0</vt:i4>
      </vt:variant>
      <vt:variant>
        <vt:i4>0</vt:i4>
      </vt:variant>
      <vt:variant>
        <vt:i4>5</vt:i4>
      </vt:variant>
      <vt:variant>
        <vt:lpwstr>mailto:kaspars.rasa@kuldigasnovads.lv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Administrators</dc:creator>
  <cp:keywords/>
  <cp:lastModifiedBy>Gunita Upīte – Reinika</cp:lastModifiedBy>
  <cp:revision>2</cp:revision>
  <cp:lastPrinted>2024-08-15T13:26:00Z</cp:lastPrinted>
  <dcterms:created xsi:type="dcterms:W3CDTF">2024-09-25T13:24:00Z</dcterms:created>
  <dcterms:modified xsi:type="dcterms:W3CDTF">2024-09-25T13:24:00Z</dcterms:modified>
</cp:coreProperties>
</file>