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novembra noteikumos Nr. 836 "Noteikumi par transportlīdzekļa vadītāja darba un atpūtas laika uzskaites digitālās kontrolierīces (tahogrāfa) karšu izsniegšanu, anulēšanu un apturēšanu uz laiku"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ja transportlīdzekļa vadītājs nav Latvijas Republikas patstāvīgais iedzīvotājs, uzrāda dokumentu, kas apliecina atbilstību regulas Nr. </w:t>
            </w:r>
            <w:r w:rsidR="00000000" w:rsidRPr="00000000" w:rsidDel="00000000">
              <w:rPr>
                <w:rtl w:val="0"/>
              </w:rPr>
              <w:t xml:space="preserve">165/2014</w:t>
            </w:r>
            <w:r w:rsidR="00000000" w:rsidRPr="00000000" w:rsidDel="00000000">
              <w:rPr>
                <w:rtl w:val="0"/>
              </w:rPr>
              <w:t xml:space="preserve">  26. panta 2. vai 4.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1.1.apakšpunktā piedāvāto 11.2.apakšpunkta redakciju, aizstājot tajā vārdus "ja transportlīdzekļa vadītājs nav Latvijas Republikas patstāvīgais iedzīvotājs" ar vārdiem "ja transportlīdzekļa vadītājam nav deklarētās dzīvesvietas Latvijā", tādējādi konkretizējot to subjektu loku, kuriem ir pienākums apliecināt atbilstību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Ministru kabineta 2005.gada 1.novembra noteikumu Nr.836 "Noteikumi par transportlīdzekļa vadītāja darba un atpūtas laika uzskaites digitālās kontrolierīces (tahogrāfa) karšu izsniegšanu, anulēšanu un apturēšanu uz laiku" 7.punkta regulējumu valsts sabiedrībai ar ierobežotu atbildību "Autotransporta direkcija" (turpmāk – Direkcija), izsniedzot vadītāja karti, pēc būtības ir jāpārliecinās par transportlīdzekļa vadītāja atbilstību Eiropas Parlamenta un Padomes 2014.gada 4.februāra Regulas (ES) Nr.165/2014 par tahogrāfiem autotransportā, ar kuru atceļ Padomes Regulu (EEK) Nr.3821/85 par reģistrācijas kontrolierīcēm, ko izmanto autotransportā, un groza Eiropas Parlamenta un Padomes Regulu (EK) Nr.561/2006, ar ko paredz dažu sociālās jomas tiesību aktu saskaņošanu saistībā ar autotransportu (turpmāk – regula Nr.165/2014) 26.panta attiecīgo punktu prasībām. Proti, regulas Nr.165/2014 26.panta attiecīgo punktu regulējums paredz Direkcijas pienākumu pārliecināties par to, ka transportlīdzekļa vadītāja, kurš iesniedzis pieprasījumu par vadītāja kartes izsniegšanu, "parastā dzīvesvieta" ir Latvijas Republikā. Iekšlietu ministrijas ieskatā regulā Nr.165/2014 lietotais termins "parastā dzīvesvieta" faktiski atbilst Latvijas nacionālajā regulējumā lietotajam terminam "deklarētā dzīvesvieta", kuru personai ir salīdzinoši viegli apliecināt, ja vien tā ir izpildījusi uz to attiecināmo pienākumu par savas dzīvesvietas deklarēšanu. Līdz ar to uzskatām, ka projekta 1.1.apakšpunktā piedāvātais 11.2.apakšpunkta regulējums būtu attiecināms tikai uz tiem transportlīdzekļu vadītājiem, kuriem nav deklarētās dzīvesvietas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grozāmo jautājumu loks ir plašāks nekā tas minēts projekta sākotnējās ietekmes novērtējuma ziņojuma (anotācijas) (turpmāk - anotācija) 1. sadaļas 1.2.punktā "Mērķa apraksts" un tās 2. sadaļā. Līdz ar to aicinām precizēt attiecīgās projekta anotācijas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Rudzīte-Celmiņa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Vadītāja karti atbilstoši prasībām, kas noteiktas regulas Nr.  </w:t>
            </w:r>
            <w:r w:rsidR="00000000" w:rsidRPr="00000000" w:rsidDel="00000000">
              <w:rPr>
                <w:rtl w:val="0"/>
              </w:rPr>
              <w:t xml:space="preserve">165/2014</w:t>
            </w:r>
            <w:r w:rsidR="00000000" w:rsidRPr="00000000" w:rsidDel="00000000">
              <w:rPr>
                <w:rtl w:val="0"/>
              </w:rPr>
              <w:t xml:space="preserve"> 26. panta 2. un 6. punktā, kā arī 26. panta 4. punktā noteiktajos gadījumos izsniedz tikai tām personām, kurām ir derīga vadītāja apliecība, izņemot vadītāja apliecību, ar kuru atļauts vadīt tikai A, A1, B1, tramvaju, trolejbusu, traktoru, mopēdu un velosipēdu kategorijas transportlīdzekļus.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projektu ar jaunu vienību (punktu), paredzot tajā arī grozījumu izdarīšanu spēkā esošo Ministru kabineta 2005.gada 1.novembra noteikumu Nr.836 "Noteikumi par transportlīdzekļa vadītāja darba un atpūtas laika uzskaites digitālās kontrolierīces (tahogrāfa) karšu izsniegšanu, anulēšanu un apturēšanu uz laiku" 7.punktā, proti, precizējot tajā norādīto transportlīdzekļu kategoriju uzskaitījumu, ievērojot Ceļu satiksmes likuma 23.pantā norādītās transportlīdzekļu vadītāju apliecību kategorijas (piemēram, mopēdi - </w:t>
            </w:r>
            <w:r w:rsidR="00000000" w:rsidRPr="00000000" w:rsidDel="00000000">
              <w:rPr>
                <w:u w:val="single"/>
                <w:rtl w:val="0"/>
              </w:rPr>
              <w:t xml:space="preserve">AM</w:t>
            </w:r>
            <w:r w:rsidR="00000000" w:rsidRPr="00000000" w:rsidDel="00000000">
              <w:rPr>
                <w:rtl w:val="0"/>
              </w:rPr>
              <w:t xml:space="preserve"> kategorija, motocikli - A1, </w:t>
            </w:r>
            <w:r w:rsidR="00000000" w:rsidRPr="00000000" w:rsidDel="00000000">
              <w:rPr>
                <w:u w:val="single"/>
                <w:rtl w:val="0"/>
              </w:rPr>
              <w:t xml:space="preserve">A2</w:t>
            </w:r>
            <w:r w:rsidR="00000000" w:rsidRPr="00000000" w:rsidDel="00000000">
              <w:rPr>
                <w:rtl w:val="0"/>
              </w:rPr>
              <w:t xml:space="preserve"> un A kategorija,  </w:t>
            </w:r>
            <w:r w:rsidR="00000000" w:rsidRPr="00000000" w:rsidDel="00000000">
              <w:rPr>
                <w:u w:val="single"/>
                <w:rtl w:val="0"/>
              </w:rPr>
              <w:t xml:space="preserve">traktortehnika</w:t>
            </w:r>
            <w:r w:rsidR="00000000" w:rsidRPr="00000000" w:rsidDel="00000000">
              <w:rPr>
                <w:rtl w:val="0"/>
              </w:rPr>
              <w:t xml:space="preserve"> - TR1, TR2, TR3 un TR4 kategorija).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Kontroles karti izsniedz kontroles institūcijām, kurām saskaņā ar normatīvajiem aktiem par autopārvadājumu kontroli ir tiesības kontrolēt autovadītāja braukšanas un atpūtas laiku un nodrošināt tā uzskaiti. Kontroles karti izsniedz uz diviem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Parlamenta un Padomes 2014.gada 4.februāra Regula (ES) Nr.165/2014 par tahogrāfiem autotransportā, ar kuru atceļ Padomes Regulu (EEK) Nr.3821/85 par reģistrācijas kontrolierīcēm, ko izmanto autotransportā, un groza Eiropas Parlamenta un Padomes Regulu (EK) Nr.561/2006, ar ko paredz dažu sociālās jomas tiesību aktu saskaņošanu saistībā ar autotransportu nereglamentē kontroles karšu derīguma termiņus, aicinām Autotransporta direkciju izvērtēt, vai spēkā esošo Ministru kabineta 2005.gada 1.novembra noteikumu Nr.836 "Noteikumi par transportlīdzekļa vadītāja darba un atpūtas laika uzskaites digitālās kontrolierīces (tahogrāfa) karšu izsniegšanu, anulēšanu un apturēšanu uz laiku" 10.punktā noteiktais kontroles kartes derīguma termiņš ir objektīvi (praksē) pamatots un vai šis termiņš nebūtu pagarināms, lai mazinātu minēto kontroles institūciju administratīvo slogu, kas saistīts ar kontroles karšu atjaunošanu ik pēc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kontroles institūcijas </w:t>
            </w:r>
            <w:r w:rsidR="00000000" w:rsidRPr="00000000" w:rsidDel="00000000">
              <w:rPr>
                <w:u w:val="single"/>
                <w:rtl w:val="0"/>
              </w:rPr>
              <w:t xml:space="preserve">kontrolē</w:t>
            </w:r>
            <w:r w:rsidR="00000000" w:rsidRPr="00000000" w:rsidDel="00000000">
              <w:rPr>
                <w:rtl w:val="0"/>
              </w:rPr>
              <w:t xml:space="preserve"> nevis nodrošina autovadītāju braukšanas un atpūtas laika uzskaiti, ierosinām papildināt projektu ar jaunu vienību (punktu), paredzot tajā grozījumu izdarīšanu arī šobrīd spēkā esošajā 10.punkta pirmajā teikumā, proti, svītrot tajā vārdu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Iesnieguma iesniedzēja, kurš ir derīgas Latvijā izsniegtas vadītāja apliecības īpašnieks, digitālo fotogrāfiju un paraksta atveidojumu iegūst no transportlīdzekļu un to vadītāju valsts reģistra. Ja digitālo fotogrāfiju un paraksta atveidojumu nav iespējams iegūt no transportlīdzekļu un to vadītāju valsts reģistra vai vadītāja apliecība izsniegta citā valstī, digitālās fotogrāfijas izgatavošana un paraksta atveidojuma iegūšana tiek veikta direkcijā.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1.2.apakšpunktā piedāvātajā 11.</w:t>
            </w:r>
            <w:r w:rsidR="00000000" w:rsidRPr="00000000" w:rsidDel="00000000">
              <w:rPr>
                <w:vertAlign w:val="superscript"/>
                <w:rtl w:val="0"/>
              </w:rPr>
              <w:t xml:space="preserve">1</w:t>
            </w:r>
            <w:r w:rsidR="00000000" w:rsidRPr="00000000" w:rsidDel="00000000">
              <w:rPr>
                <w:rtl w:val="0"/>
              </w:rPr>
              <w:t xml:space="preserve">punkta pirmā teikuma redakcijā lietotos vārdus "Iesnieguma iesniedzēja" ar vārdiem "Transportlīdzekļa vadītāja", tādējādi salāgojot šajā tiesību normā minēto attiecīgo subjektu identificējošo terminu ar projekta 1.3.apakšpunktā piedāvātajā 11.</w:t>
            </w:r>
            <w:r w:rsidR="00000000" w:rsidRPr="00000000" w:rsidDel="00000000">
              <w:rPr>
                <w:vertAlign w:val="superscript"/>
                <w:rtl w:val="0"/>
              </w:rPr>
              <w:t xml:space="preserve">2</w:t>
            </w:r>
            <w:r w:rsidR="00000000" w:rsidRPr="00000000" w:rsidDel="00000000">
              <w:rPr>
                <w:rtl w:val="0"/>
              </w:rPr>
              <w:t xml:space="preserve">punkta redakcijā minēto šo pašu subjektu identificējošo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arī projekta sākotnējās ietekmes novērtējuma ziņojuma (anotācijas) 1.sadaļas 1.3.punktā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Vadītāja kartes saņemšanai atbilstoši pirmreizējās izsniegšanas vai atjaunošanas kārtībai transportlīdzekļa vadītājs, kurš ir derīgas Latvijā izsniegtas vadītāja apliecības īpašnieks, var pieteikties arī elektroniski, aizpildot speciālu tiešsaistes formu direkcijas tīmekļa vietnē www.atd.lv (e-pakalpojums) un identifikācijai izmantojot vienotajā valsts un pašvaldību pakalpojumu portālā www.latvija.lv pieejamos personas identifikācijas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1.3.apakšpunktā piedāvāto 11.</w:t>
            </w:r>
            <w:r w:rsidR="00000000" w:rsidRPr="00000000" w:rsidDel="00000000">
              <w:rPr>
                <w:vertAlign w:val="superscript"/>
                <w:rtl w:val="0"/>
              </w:rPr>
              <w:t xml:space="preserve">2</w:t>
            </w:r>
            <w:r w:rsidR="00000000" w:rsidRPr="00000000" w:rsidDel="00000000">
              <w:rPr>
                <w:rtl w:val="0"/>
              </w:rPr>
              <w:t xml:space="preserve">punkta redakciju, papildinot to pēc vārda "atbilstoši" ar vārdu "kartes".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Iesniegumu un tam pievienotos dokumentus direkcija pieņem, ja iesniegumā ir norādīta visa nepieciešamā informācija, tiek iesniegti visi nepieciešamie dokumenti noteiktam karšu veidam un tie ir sagatavoti atbilstoši dokumentu izstrādāšanas un noformēšanas normatīvajos aktos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1.4.apakšpunktā piedāvāto 21.punkta redakciju, aizstājot tajā vārdu "karšu" ar vārdu "kartes".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Ministru kabineta 2005.gada 1.novembra noteikumu Nr.836 "Noteikumi par transportlīdzekļa vadītāja darba un atpūtas laika uzskaites digitālās kontrolierīces (tahogrāfa) karšu izsniegšanu, anulēšanu un apturēšanu uz laiku" 4.pielikuma "Kontroles kartes apraksts" 1.2.apakšpunktā norādītā informācija (“Latvijas Republika” — tās valsts nosaukums, kas izsniegusi </w:t>
            </w:r>
            <w:r w:rsidR="00000000" w:rsidRPr="00000000" w:rsidDel="00000000">
              <w:rPr>
                <w:u w:val="single"/>
                <w:rtl w:val="0"/>
              </w:rPr>
              <w:t xml:space="preserve">vadītāja apliecību</w:t>
            </w:r>
            <w:r w:rsidR="00000000" w:rsidRPr="00000000" w:rsidDel="00000000">
              <w:rPr>
                <w:rtl w:val="0"/>
              </w:rPr>
              <w:t xml:space="preserve">") ir korekta. Ņemot vērā Ministru kabineta 2005.gada 1.novembra noteikumu Nr.836 "Noteikumi par transportlīdzekļa vadītāja darba un atpūtas laika uzskaites digitālās kontrolierīces (tahogrāfa) karšu izsniegšanu, anulēšanu un apturēšanu uz laiku" 1.-3. pielikuma 1.2.apakšpunktā norādīto informāciju, Iekšlietu ministrijas ieskatā projekts būtu papildināms ar jaunu vienību (punktu), paredzot tajā grozījumu izdarīšanu arī šobrīd spēkā esošā 4.pielikuma 1.2.apakšpunktā, proti, aizstājot tajā vārdus "vadītāja apliecību" ar vārdiem "kontroles karti".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Norādījumi par kartes saņemšanai nepieciešamo fotogrāfiju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2005.gada 1.novembra noteikumu Nr.836 "Noteikumi par transportlīdzekļa vadītāja darba un atpūtas laika uzskaites digitālās kontrolierīces (tahogrāfa) karšu izsniegšanu, anulēšanu un apturēšanu uz laiku" 11.punkts tiek izteikts jaunā redakcijā un, tostarp, tiek svītrots šobrīd spēkā esošais 11.4.apakšpunkts, kurā ir ietverta atsauce uz 5.pielikumu ("fotogrāfiju, kas izgatavota atbilstoši šo noteikumu 5.pielikumam"), kā arī to, ka projekta 11.</w:t>
            </w:r>
            <w:r w:rsidR="00000000" w:rsidRPr="00000000" w:rsidDel="00000000">
              <w:rPr>
                <w:vertAlign w:val="superscript"/>
                <w:rtl w:val="0"/>
              </w:rPr>
              <w:t xml:space="preserve">1</w:t>
            </w:r>
            <w:r w:rsidR="00000000" w:rsidRPr="00000000" w:rsidDel="00000000">
              <w:rPr>
                <w:rtl w:val="0"/>
              </w:rPr>
              <w:t xml:space="preserve">punktā tiek paredzēta digitālās fotogrāfijas iegūšanas (izgatavošanas) kārtība, ierosinām papildināt projektu ar jaunu vienību (punktu), paredzot tajā arī šobrīd spēkā esošā </w:t>
            </w:r>
            <w:r w:rsidR="00000000" w:rsidRPr="00000000" w:rsidDel="00000000">
              <w:rPr>
                <w:rtl w:val="0"/>
              </w:rPr>
              <w:t xml:space="preserve">5.pielikuma "Norādījumi par kartes saņemšanai nepieciešamo fotogrāfiju"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17.01.2024. 19.41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23-TA-2855</w:t>
    </w:r>
    <w:r>
      <w:br/>
    </w:r>
    <w:r w:rsidR="00000000" w:rsidRPr="00000000" w:rsidDel="00000000">
      <w:rPr>
        <w:rtl w:val="0"/>
      </w:rPr>
      <w:t xml:space="preserve">Izdrukāts 17.01.2024. 19.41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Atzinumi_23-TA-2855.docx</dc:title>
</cp:coreProperties>
</file>

<file path=docProps/custom.xml><?xml version="1.0" encoding="utf-8"?>
<Properties xmlns="http://schemas.openxmlformats.org/officeDocument/2006/custom-properties" xmlns:vt="http://schemas.openxmlformats.org/officeDocument/2006/docPropsVTypes"/>
</file>