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25-TA-1967: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31. maija noteikumos Nr. 328 "Noteikumi par mikroaizdevumiem, starta un izaugsmes aizdevumiem"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Lai saņemtu atbalstu, saimnieciskās darbības veicējs iesniedz sabiedrībā Altum informāciju par saimnieciskās darbības veicējam iepriekšējos trijos gados no atbalsta piešķiršanas dienas piešķirto </w:t>
            </w:r>
            <w:r w:rsidR="00000000" w:rsidRPr="00000000" w:rsidDel="00000000">
              <w:rPr>
                <w:i w:val="1"/>
                <w:rtl w:val="0"/>
              </w:rPr>
              <w:t xml:space="preserve">de minimis</w:t>
            </w:r>
            <w:r w:rsidR="00000000" w:rsidRPr="00000000" w:rsidDel="00000000">
              <w:rPr>
                <w:rtl w:val="0"/>
              </w:rPr>
              <w:t xml:space="preserve"> atbalstu viena vienota uzņēmuma līmenī, ievērojot normatīvos aktus par </w:t>
            </w:r>
            <w:r w:rsidR="00000000" w:rsidRPr="00000000" w:rsidDel="00000000">
              <w:rPr>
                <w:i w:val="1"/>
                <w:rtl w:val="0"/>
              </w:rPr>
              <w:t xml:space="preserve">de minimis</w:t>
            </w:r>
            <w:r w:rsidR="00000000" w:rsidRPr="00000000" w:rsidDel="00000000">
              <w:rPr>
                <w:rtl w:val="0"/>
              </w:rPr>
              <w:t xml:space="preserve"> atbalsta uzskaites un piešķiršanas kārtību un </w:t>
            </w:r>
            <w:r w:rsidR="00000000" w:rsidRPr="00000000" w:rsidDel="00000000">
              <w:rPr>
                <w:i w:val="1"/>
                <w:rtl w:val="0"/>
              </w:rPr>
              <w:t xml:space="preserve">de minimis</w:t>
            </w:r>
            <w:r w:rsidR="00000000" w:rsidRPr="00000000" w:rsidDel="00000000">
              <w:rPr>
                <w:rtl w:val="0"/>
              </w:rPr>
              <w:t xml:space="preserve"> atbalsta uzskaites veidlapu paraugiem.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2024. gada 1. jūlijā stājušies spēkā grozījumi Ministru kabineta 2018. gada 21. novembra noteikumos Nr. 715 "De minimis atbalsta uzskaites un piešķiršanas kārtība", lūdzam precizēt noteikumu projekta 36. punktu, piemēram, zemāk piedāvātajā redakcijā. Piedāvātā redakcija arī nodrošinātu nepārprotamu skaidrību, ka normatīvajos aktos par de minimis atbalsta uzskaites un piešķiršanas kārtību noteiktais attiecas ne tikai uz saimnieciskās darbības veicēju, bet arī uz atbalsta sniedzēju.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sniedzējs un saimnieciskās darbības veicējs ievēro normatīvajos aktos par de minimis atbalsta uzskaites un piešķiršanas kārtību noteikto. Saimnieciskās darbības veicējs iesniedz sabiedrībā Altum informāciju par saimnieciskās darbības veicējam iepriekšējos trijos gados no atbalsta piešķiršanas dienas piešķirto de minimis atbalstu viena vienota uzņēmuma līmenī, sagatavojot veidlapu par sniedzamo informāciju de minimis atbalsta uzskaitei un piešķiršanai.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25-TA-1967</w:t>
    </w:r>
    <w:r>
      <w:br/>
    </w:r>
    <w:r w:rsidR="00000000" w:rsidRPr="00000000" w:rsidDel="00000000">
      <w:rPr>
        <w:rtl w:val="0"/>
      </w:rPr>
      <w:t xml:space="preserve">Izdrukāts 14.10.2025. 12.28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25-TA-1967</w:t>
    </w:r>
    <w:r>
      <w:br/>
    </w:r>
    <w:r w:rsidR="00000000" w:rsidRPr="00000000" w:rsidDel="00000000">
      <w:rPr>
        <w:rtl w:val="0"/>
      </w:rPr>
      <w:t xml:space="preserve">Izdrukāts 14.10.2025. 12.28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Atzinumi_25-TA-1967.docx</dc:title>
</cp:coreProperties>
</file>

<file path=docProps/custom.xml><?xml version="1.0" encoding="utf-8"?>
<Properties xmlns="http://schemas.openxmlformats.org/officeDocument/2006/custom-properties" xmlns:vt="http://schemas.openxmlformats.org/officeDocument/2006/docPropsVTypes"/>
</file>