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4474" w:rsidRDefault="00864474" w:rsidP="00864474">
      <w:pPr>
        <w:rPr>
          <w:rFonts w:asciiTheme="minorHAnsi" w:hAnsiTheme="minorHAnsi" w:cstheme="minorBidi"/>
          <w:color w:val="1F497D"/>
          <w:lang w:val="lv-LV" w:eastAsia="en-US" w:bidi="ar-SA"/>
        </w:rPr>
      </w:pPr>
    </w:p>
    <w:p w:rsidR="00864474" w:rsidRDefault="00864474" w:rsidP="00864474">
      <w:pPr>
        <w:rPr>
          <w:rFonts w:eastAsia="Times New Roman"/>
          <w:lang w:val="en-US"/>
        </w:rPr>
      </w:pPr>
      <w:r>
        <w:rPr>
          <w:rFonts w:eastAsia="Times New Roman"/>
          <w:b/>
          <w:bCs/>
          <w:lang w:val="en-US"/>
        </w:rPr>
        <w:t>From:</w:t>
      </w:r>
      <w:r>
        <w:rPr>
          <w:rFonts w:eastAsia="Times New Roman"/>
          <w:lang w:val="en-US"/>
        </w:rPr>
        <w:t xml:space="preserve"> </w:t>
      </w:r>
      <w:proofErr w:type="spellStart"/>
      <w:r>
        <w:rPr>
          <w:rFonts w:eastAsia="Times New Roman"/>
          <w:lang w:val="en-US"/>
        </w:rPr>
        <w:t>Beatrise</w:t>
      </w:r>
      <w:proofErr w:type="spellEnd"/>
      <w:r>
        <w:rPr>
          <w:rFonts w:eastAsia="Times New Roman"/>
          <w:lang w:val="en-US"/>
        </w:rPr>
        <w:t xml:space="preserve"> </w:t>
      </w:r>
      <w:proofErr w:type="spellStart"/>
      <w:r>
        <w:rPr>
          <w:rFonts w:eastAsia="Times New Roman"/>
          <w:lang w:val="en-US"/>
        </w:rPr>
        <w:t>Suharževska</w:t>
      </w:r>
      <w:proofErr w:type="spellEnd"/>
      <w:r>
        <w:rPr>
          <w:rFonts w:eastAsia="Times New Roman"/>
          <w:lang w:val="en-US"/>
        </w:rPr>
        <w:t xml:space="preserve"> &lt;Beatrise.Suharzevska@sam.gov.lv&gt; </w:t>
      </w:r>
      <w:r>
        <w:rPr>
          <w:rFonts w:eastAsia="Times New Roman"/>
          <w:lang w:val="en-US"/>
        </w:rPr>
        <w:br/>
      </w:r>
      <w:r>
        <w:rPr>
          <w:rFonts w:eastAsia="Times New Roman"/>
          <w:b/>
          <w:bCs/>
          <w:lang w:val="en-US"/>
        </w:rPr>
        <w:t>Sent:</w:t>
      </w:r>
      <w:r>
        <w:rPr>
          <w:rFonts w:eastAsia="Times New Roman"/>
          <w:lang w:val="en-US"/>
        </w:rPr>
        <w:t xml:space="preserve"> </w:t>
      </w:r>
      <w:proofErr w:type="spellStart"/>
      <w:r>
        <w:rPr>
          <w:rFonts w:eastAsia="Times New Roman"/>
          <w:lang w:val="en-US"/>
        </w:rPr>
        <w:t>piektdiena</w:t>
      </w:r>
      <w:proofErr w:type="spellEnd"/>
      <w:r>
        <w:rPr>
          <w:rFonts w:eastAsia="Times New Roman"/>
          <w:lang w:val="en-US"/>
        </w:rPr>
        <w:t xml:space="preserve">, 2021. </w:t>
      </w:r>
      <w:proofErr w:type="spellStart"/>
      <w:r>
        <w:rPr>
          <w:rFonts w:eastAsia="Times New Roman"/>
          <w:lang w:val="en-US"/>
        </w:rPr>
        <w:t>gada</w:t>
      </w:r>
      <w:proofErr w:type="spellEnd"/>
      <w:r>
        <w:rPr>
          <w:rFonts w:eastAsia="Times New Roman"/>
          <w:lang w:val="en-US"/>
        </w:rPr>
        <w:t xml:space="preserve"> 1. </w:t>
      </w:r>
      <w:proofErr w:type="spellStart"/>
      <w:r>
        <w:rPr>
          <w:rFonts w:eastAsia="Times New Roman"/>
          <w:lang w:val="en-US"/>
        </w:rPr>
        <w:t>oktobris</w:t>
      </w:r>
      <w:proofErr w:type="spellEnd"/>
      <w:r>
        <w:rPr>
          <w:rFonts w:eastAsia="Times New Roman"/>
          <w:lang w:val="en-US"/>
        </w:rPr>
        <w:t xml:space="preserve"> 09:42</w:t>
      </w:r>
      <w:r>
        <w:rPr>
          <w:rFonts w:eastAsia="Times New Roman"/>
          <w:lang w:val="en-US"/>
        </w:rPr>
        <w:br/>
      </w:r>
      <w:r>
        <w:rPr>
          <w:rFonts w:eastAsia="Times New Roman"/>
          <w:b/>
          <w:bCs/>
          <w:lang w:val="en-US"/>
        </w:rPr>
        <w:t>To:</w:t>
      </w:r>
      <w:r>
        <w:rPr>
          <w:rFonts w:eastAsia="Times New Roman"/>
          <w:lang w:val="en-US"/>
        </w:rPr>
        <w:t xml:space="preserve"> Pasts &lt;Pasts@fm.gov.lv&gt;; Anna Pukse &lt;anna.pukse@fm.gov.lv&gt;</w:t>
      </w:r>
      <w:r>
        <w:rPr>
          <w:rFonts w:eastAsia="Times New Roman"/>
          <w:lang w:val="en-US"/>
        </w:rPr>
        <w:br/>
      </w:r>
      <w:r>
        <w:rPr>
          <w:rFonts w:eastAsia="Times New Roman"/>
          <w:b/>
          <w:bCs/>
          <w:lang w:val="en-US"/>
        </w:rPr>
        <w:t>Subject:</w:t>
      </w:r>
      <w:r>
        <w:rPr>
          <w:rFonts w:eastAsia="Times New Roman"/>
          <w:lang w:val="en-US"/>
        </w:rPr>
        <w:t xml:space="preserve"> RE: </w:t>
      </w:r>
      <w:proofErr w:type="spellStart"/>
      <w:r>
        <w:rPr>
          <w:rFonts w:eastAsia="Times New Roman"/>
          <w:lang w:val="en-US"/>
        </w:rPr>
        <w:t>Atkārtotai</w:t>
      </w:r>
      <w:proofErr w:type="spellEnd"/>
      <w:r>
        <w:rPr>
          <w:rFonts w:eastAsia="Times New Roman"/>
          <w:lang w:val="en-US"/>
        </w:rPr>
        <w:t xml:space="preserve"> </w:t>
      </w:r>
      <w:proofErr w:type="spellStart"/>
      <w:r>
        <w:rPr>
          <w:rFonts w:eastAsia="Times New Roman"/>
          <w:lang w:val="en-US"/>
        </w:rPr>
        <w:t>saskaņošanai</w:t>
      </w:r>
      <w:proofErr w:type="spellEnd"/>
      <w:r>
        <w:rPr>
          <w:rFonts w:eastAsia="Times New Roman"/>
          <w:lang w:val="en-US"/>
        </w:rPr>
        <w:t xml:space="preserve"> ES </w:t>
      </w:r>
      <w:proofErr w:type="spellStart"/>
      <w:r>
        <w:rPr>
          <w:rFonts w:eastAsia="Times New Roman"/>
          <w:lang w:val="en-US"/>
        </w:rPr>
        <w:t>fondu</w:t>
      </w:r>
      <w:proofErr w:type="spellEnd"/>
      <w:r>
        <w:rPr>
          <w:rFonts w:eastAsia="Times New Roman"/>
          <w:lang w:val="en-US"/>
        </w:rPr>
        <w:t xml:space="preserve"> </w:t>
      </w:r>
      <w:proofErr w:type="spellStart"/>
      <w:r>
        <w:rPr>
          <w:rFonts w:eastAsia="Times New Roman"/>
          <w:lang w:val="en-US"/>
        </w:rPr>
        <w:t>darbības</w:t>
      </w:r>
      <w:proofErr w:type="spellEnd"/>
      <w:r>
        <w:rPr>
          <w:rFonts w:eastAsia="Times New Roman"/>
          <w:lang w:val="en-US"/>
        </w:rPr>
        <w:t xml:space="preserve"> </w:t>
      </w:r>
      <w:proofErr w:type="spellStart"/>
      <w:r>
        <w:rPr>
          <w:rFonts w:eastAsia="Times New Roman"/>
          <w:lang w:val="en-US"/>
        </w:rPr>
        <w:t>programma</w:t>
      </w:r>
      <w:proofErr w:type="spellEnd"/>
      <w:r>
        <w:rPr>
          <w:rFonts w:eastAsia="Times New Roman"/>
          <w:lang w:val="en-US"/>
        </w:rPr>
        <w:t xml:space="preserve"> 2021-2027 (VSS-406)</w:t>
      </w:r>
    </w:p>
    <w:p w:rsidR="00864474" w:rsidRDefault="00864474" w:rsidP="00864474"/>
    <w:p w:rsidR="00864474" w:rsidRDefault="00864474" w:rsidP="00864474">
      <w:pPr>
        <w:jc w:val="both"/>
        <w:rPr>
          <w:rFonts w:ascii="Times New Roman" w:hAnsi="Times New Roman" w:cs="Times New Roman"/>
          <w:sz w:val="24"/>
          <w:szCs w:val="24"/>
          <w:lang w:val="lv-LV"/>
        </w:rPr>
      </w:pPr>
      <w:r>
        <w:rPr>
          <w:rFonts w:ascii="Times New Roman" w:hAnsi="Times New Roman" w:cs="Times New Roman"/>
          <w:sz w:val="24"/>
          <w:szCs w:val="24"/>
          <w:lang w:val="lv-LV"/>
        </w:rPr>
        <w:t xml:space="preserve">Labdien, </w:t>
      </w:r>
    </w:p>
    <w:p w:rsidR="00864474" w:rsidRDefault="00864474" w:rsidP="00864474">
      <w:pPr>
        <w:jc w:val="both"/>
        <w:rPr>
          <w:rFonts w:ascii="Times New Roman" w:hAnsi="Times New Roman" w:cs="Times New Roman"/>
          <w:sz w:val="24"/>
          <w:szCs w:val="24"/>
          <w:lang w:val="lv-LV"/>
        </w:rPr>
      </w:pPr>
    </w:p>
    <w:p w:rsidR="00864474" w:rsidRDefault="00864474" w:rsidP="00864474">
      <w:pPr>
        <w:ind w:firstLine="360"/>
        <w:jc w:val="both"/>
        <w:rPr>
          <w:rFonts w:ascii="Times New Roman" w:hAnsi="Times New Roman" w:cs="Times New Roman"/>
          <w:sz w:val="24"/>
          <w:szCs w:val="24"/>
          <w:lang w:val="lv-LV"/>
        </w:rPr>
      </w:pPr>
      <w:r>
        <w:rPr>
          <w:rFonts w:ascii="Times New Roman" w:hAnsi="Times New Roman" w:cs="Times New Roman"/>
          <w:sz w:val="24"/>
          <w:szCs w:val="24"/>
          <w:lang w:val="lv-LV"/>
        </w:rPr>
        <w:t>Papildus Satiksmes ministrijas 2021.gada 30.septembra atzinumam par Finanšu ministrijas precizēto programmas projektu “Eiropas Savienības fondu 2021.–2027.gada plānošanas perioda darbības programma”, pievienojam šādus priekšlikumus par Eiropas Savienības fondu 2021.–2027. gada plānošanas perioda darbības programmas (turpmāk – programma) sadaļu “Mobilitāte”.</w:t>
      </w:r>
    </w:p>
    <w:p w:rsidR="00864474" w:rsidRDefault="00864474" w:rsidP="00864474">
      <w:pPr>
        <w:jc w:val="both"/>
        <w:rPr>
          <w:rFonts w:ascii="Times New Roman" w:hAnsi="Times New Roman" w:cs="Times New Roman"/>
          <w:sz w:val="24"/>
          <w:szCs w:val="24"/>
          <w:lang w:val="lv-LV"/>
        </w:rPr>
      </w:pPr>
    </w:p>
    <w:p w:rsidR="00864474" w:rsidRDefault="00864474" w:rsidP="00864474">
      <w:pPr>
        <w:numPr>
          <w:ilvl w:val="0"/>
          <w:numId w:val="1"/>
        </w:numPr>
        <w:jc w:val="both"/>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 xml:space="preserve">Programmas 64.rindkopā rakstīts, ka </w:t>
      </w:r>
      <w:r>
        <w:rPr>
          <w:rFonts w:ascii="Times New Roman" w:eastAsia="Times New Roman" w:hAnsi="Times New Roman" w:cs="Times New Roman"/>
          <w:i/>
          <w:iCs/>
          <w:sz w:val="24"/>
          <w:szCs w:val="24"/>
          <w:lang w:val="lv-LV"/>
        </w:rPr>
        <w:t>"Ātrgaitas ceļu būvniecība valsts galveno autoceļu tīklā samazinās ikgadējās SEG emisijas no autotransporta.</w:t>
      </w:r>
      <w:r>
        <w:rPr>
          <w:rFonts w:ascii="Times New Roman" w:eastAsia="Times New Roman" w:hAnsi="Times New Roman" w:cs="Times New Roman"/>
          <w:sz w:val="24"/>
          <w:szCs w:val="24"/>
          <w:lang w:val="lv-LV"/>
        </w:rPr>
        <w:t xml:space="preserve">". Norādām, ka šis apgalvojums ir patiess pie nosacījuma, ja kopējais autotransporta skaits, kā arī maksimāli atļautais braukšanās ātrums attiecīgā autoceļa posmā nemainās un jaunā infrastruktūra palīdz mazināt sastrēgumus. Ņemot vērā, autotransporta skaita pieauguma tendenci Latvijā, kā arī faktu, ka uzlabojumi autoceļos un jo īpaši tādi, kas palielina autoceļu kapacitāti (šajā gadījumā veidojot ātrgaitas ceļus), piesaista jaunus to lietotājus, var veidoties situācija, ka ātrgaitas ceļu būvniecība SEG emisijas no autotransporta nesamazina vai pat palielina. </w:t>
      </w:r>
    </w:p>
    <w:p w:rsidR="00864474" w:rsidRDefault="00864474" w:rsidP="00864474">
      <w:pPr>
        <w:numPr>
          <w:ilvl w:val="0"/>
          <w:numId w:val="1"/>
        </w:numPr>
        <w:jc w:val="both"/>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Programmas 65.rindkopā rakstīts, ka "</w:t>
      </w:r>
      <w:r>
        <w:rPr>
          <w:rFonts w:ascii="Times New Roman" w:eastAsia="Times New Roman" w:hAnsi="Times New Roman" w:cs="Times New Roman"/>
          <w:i/>
          <w:iCs/>
          <w:sz w:val="24"/>
          <w:szCs w:val="24"/>
          <w:lang w:val="lv-LV"/>
        </w:rPr>
        <w:t>Saskaņā ar 2018.gadā veikta pētījuma rezultātiem, kā svarīgākie iemesli automašīnu izmantošanai īsos braucienos tiek minēti komforts un laika ietaupījums, savukārt vidējiem un gariem b</w:t>
      </w:r>
      <w:bookmarkStart w:id="0" w:name="_GoBack"/>
      <w:bookmarkEnd w:id="0"/>
      <w:r>
        <w:rPr>
          <w:rFonts w:ascii="Times New Roman" w:eastAsia="Times New Roman" w:hAnsi="Times New Roman" w:cs="Times New Roman"/>
          <w:i/>
          <w:iCs/>
          <w:sz w:val="24"/>
          <w:szCs w:val="24"/>
          <w:lang w:val="lv-LV"/>
        </w:rPr>
        <w:t>raucieniem automašīnas tiek izmantotas zemāku izmaksu dēļ. Šis rādītājs norāda uz trūkumiem sabiedriskā transporta sistēmā.</w:t>
      </w:r>
      <w:r>
        <w:rPr>
          <w:rFonts w:ascii="Times New Roman" w:eastAsia="Times New Roman" w:hAnsi="Times New Roman" w:cs="Times New Roman"/>
          <w:sz w:val="24"/>
          <w:szCs w:val="24"/>
          <w:lang w:val="lv-LV"/>
        </w:rPr>
        <w:t xml:space="preserve"> " Norādām, ka minētais apgalvojums no pētījuma nav tikai par dzelzceļa sistēmu, bet par visu sabiedriskā transporta sistēmu kopumā. Līdz ar to iesakām vai nu šo punktu izdalīt un aprakstīt tikai par sabiedrisko transportu vai šo punktu paplašināt, uzsverot nepieciešamību turpināt ieguldījumus visā sabiedriskā transporta sistēmas attīstībā, t.sk. dzelzceļa infrastruktūrā. Papildus tam, ierosinām iekļaut punktu par nepieciešamību turpināt sabiedriskā transporta nākotnes koncepcijas no 2021. līdz 2030. gadam realizāciju, kura kā reizi paredz būtiskus uzlabojumus sabiedriskā transporta sistēmā gan ar jaunāku transportu risinot komforta jautājumu, gan iespēju robežās risina laika ekonomiju ar autobusa un vilciena savienojumiem.</w:t>
      </w:r>
    </w:p>
    <w:p w:rsidR="00864474" w:rsidRDefault="00864474" w:rsidP="00864474">
      <w:pPr>
        <w:numPr>
          <w:ilvl w:val="0"/>
          <w:numId w:val="1"/>
        </w:numPr>
        <w:jc w:val="both"/>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 xml:space="preserve">Papildus šobrīd rakstītajam sadaļā "Mobilitāte" aicinām iekļaut vienu apakšpunktu par </w:t>
      </w:r>
      <w:proofErr w:type="spellStart"/>
      <w:r>
        <w:rPr>
          <w:rFonts w:ascii="Times New Roman" w:eastAsia="Times New Roman" w:hAnsi="Times New Roman" w:cs="Times New Roman"/>
          <w:sz w:val="24"/>
          <w:szCs w:val="24"/>
          <w:lang w:val="lv-LV"/>
        </w:rPr>
        <w:t>digitalizācijas</w:t>
      </w:r>
      <w:proofErr w:type="spellEnd"/>
      <w:r>
        <w:rPr>
          <w:rFonts w:ascii="Times New Roman" w:eastAsia="Times New Roman" w:hAnsi="Times New Roman" w:cs="Times New Roman"/>
          <w:sz w:val="24"/>
          <w:szCs w:val="24"/>
          <w:lang w:val="lv-LV"/>
        </w:rPr>
        <w:t xml:space="preserve"> nozīmi kopējās transporta sistēmas attīstībā, tai skaitā sabiedriskā transporta attīstībā, uzsverot nepieciešamību:</w:t>
      </w:r>
    </w:p>
    <w:p w:rsidR="00864474" w:rsidRDefault="00864474" w:rsidP="00864474">
      <w:pPr>
        <w:numPr>
          <w:ilvl w:val="0"/>
          <w:numId w:val="2"/>
        </w:numPr>
        <w:jc w:val="both"/>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ieviest, uzturēt un attīstīt vienotu sabiedriskā transporta biļešu sistēmu sākot no reģionālās nozīmes maršrutu pārvadājumiem un nākotnē arī integrējot to ar citiem (piemēram, pilsētu nozīmes) maršrutiem;</w:t>
      </w:r>
    </w:p>
    <w:p w:rsidR="00864474" w:rsidRDefault="00864474" w:rsidP="00864474">
      <w:pPr>
        <w:numPr>
          <w:ilvl w:val="0"/>
          <w:numId w:val="2"/>
        </w:numPr>
        <w:jc w:val="both"/>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 xml:space="preserve">attīstīt informācijas pakalpojumus un pasažieru apziņošanas sistēmas (dz. stacijās un pieturu punktos, autoostās, sabiedriskā transporta pieturās, un </w:t>
      </w:r>
      <w:proofErr w:type="spellStart"/>
      <w:r>
        <w:rPr>
          <w:rFonts w:ascii="Times New Roman" w:eastAsia="Times New Roman" w:hAnsi="Times New Roman" w:cs="Times New Roman"/>
          <w:sz w:val="24"/>
          <w:szCs w:val="24"/>
          <w:lang w:val="lv-LV"/>
        </w:rPr>
        <w:t>taml</w:t>
      </w:r>
      <w:proofErr w:type="spellEnd"/>
      <w:r>
        <w:rPr>
          <w:rFonts w:ascii="Times New Roman" w:eastAsia="Times New Roman" w:hAnsi="Times New Roman" w:cs="Times New Roman"/>
          <w:sz w:val="24"/>
          <w:szCs w:val="24"/>
          <w:lang w:val="lv-LV"/>
        </w:rPr>
        <w:t>.);</w:t>
      </w:r>
    </w:p>
    <w:p w:rsidR="00864474" w:rsidRDefault="00864474" w:rsidP="00864474">
      <w:pPr>
        <w:numPr>
          <w:ilvl w:val="0"/>
          <w:numId w:val="2"/>
        </w:numPr>
        <w:jc w:val="both"/>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veidot integrētas maršrutu plānošanas sistēmas priekš dažādu veidu transporta un dažādu veidu (Piemēram, reģionālās nozīmes un pilsētu nozīmes) maršrutiem.</w:t>
      </w:r>
    </w:p>
    <w:p w:rsidR="00864474" w:rsidRDefault="00864474" w:rsidP="00864474">
      <w:pPr>
        <w:rPr>
          <w:rFonts w:ascii="Times New Roman" w:hAnsi="Times New Roman" w:cs="Times New Roman"/>
          <w:sz w:val="24"/>
          <w:szCs w:val="24"/>
          <w:lang w:val="lv-LV"/>
        </w:rPr>
      </w:pPr>
    </w:p>
    <w:p w:rsidR="00864474" w:rsidRDefault="00864474" w:rsidP="00864474">
      <w:pPr>
        <w:rPr>
          <w:rFonts w:ascii="Times New Roman" w:hAnsi="Times New Roman" w:cs="Times New Roman"/>
          <w:sz w:val="24"/>
          <w:szCs w:val="24"/>
          <w:lang w:val="lv-LV"/>
        </w:rPr>
      </w:pPr>
    </w:p>
    <w:p w:rsidR="00864474" w:rsidRDefault="00864474" w:rsidP="00864474">
      <w:pPr>
        <w:rPr>
          <w:lang w:val="lv-LV"/>
        </w:rPr>
      </w:pPr>
      <w:r>
        <w:rPr>
          <w:noProof/>
        </w:rPr>
        <w:drawing>
          <wp:anchor distT="0" distB="0" distL="114300" distR="114300" simplePos="0" relativeHeight="251658240" behindDoc="0" locked="0" layoutInCell="1" allowOverlap="0">
            <wp:simplePos x="0" y="0"/>
            <wp:positionH relativeFrom="column">
              <wp:align>left</wp:align>
            </wp:positionH>
            <wp:positionV relativeFrom="line">
              <wp:posOffset>0</wp:posOffset>
            </wp:positionV>
            <wp:extent cx="1619250" cy="1619250"/>
            <wp:effectExtent l="0" t="0" r="0" b="0"/>
            <wp:wrapSquare wrapText="bothSides"/>
            <wp:docPr id="1" name="Picture 1" descr="signature_1706317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gnature_170631767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19250" cy="161925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Pr>
          <w:rFonts w:ascii="Verdana" w:hAnsi="Verdana"/>
          <w:color w:val="000000"/>
          <w:sz w:val="20"/>
          <w:szCs w:val="20"/>
          <w:lang w:val="en-US"/>
        </w:rPr>
        <w:t>Ar</w:t>
      </w:r>
      <w:proofErr w:type="spellEnd"/>
      <w:r>
        <w:rPr>
          <w:rFonts w:ascii="Verdana" w:hAnsi="Verdana"/>
          <w:color w:val="000000"/>
          <w:sz w:val="20"/>
          <w:szCs w:val="20"/>
          <w:lang w:val="en-US"/>
        </w:rPr>
        <w:t xml:space="preserve"> </w:t>
      </w:r>
      <w:proofErr w:type="spellStart"/>
      <w:r>
        <w:rPr>
          <w:rFonts w:ascii="Verdana" w:hAnsi="Verdana"/>
          <w:color w:val="000000"/>
          <w:sz w:val="20"/>
          <w:szCs w:val="20"/>
          <w:lang w:val="en-US"/>
        </w:rPr>
        <w:t>cieņu</w:t>
      </w:r>
      <w:proofErr w:type="spellEnd"/>
      <w:r>
        <w:rPr>
          <w:rFonts w:ascii="Verdana" w:hAnsi="Verdana"/>
          <w:color w:val="000000"/>
          <w:sz w:val="20"/>
          <w:szCs w:val="20"/>
          <w:lang w:val="en-US"/>
        </w:rPr>
        <w:t>,</w:t>
      </w:r>
    </w:p>
    <w:p w:rsidR="00864474" w:rsidRDefault="00864474" w:rsidP="00864474">
      <w:pPr>
        <w:rPr>
          <w:lang w:val="lv-LV"/>
        </w:rPr>
      </w:pPr>
    </w:p>
    <w:p w:rsidR="00864474" w:rsidRDefault="00864474" w:rsidP="00864474">
      <w:pPr>
        <w:rPr>
          <w:rFonts w:ascii="Verdana" w:hAnsi="Verdana"/>
          <w:lang w:val="lv-LV"/>
        </w:rPr>
      </w:pPr>
      <w:r>
        <w:rPr>
          <w:rFonts w:ascii="Verdana" w:hAnsi="Verdana"/>
          <w:b/>
          <w:bCs/>
          <w:color w:val="000000"/>
          <w:sz w:val="20"/>
          <w:szCs w:val="20"/>
          <w:lang w:val="lv-LV"/>
        </w:rPr>
        <w:t xml:space="preserve">Beatrise </w:t>
      </w:r>
      <w:proofErr w:type="spellStart"/>
      <w:r>
        <w:rPr>
          <w:rFonts w:ascii="Verdana" w:hAnsi="Verdana"/>
          <w:b/>
          <w:bCs/>
          <w:color w:val="000000"/>
          <w:sz w:val="20"/>
          <w:szCs w:val="20"/>
          <w:lang w:val="lv-LV"/>
        </w:rPr>
        <w:t>Suharževska</w:t>
      </w:r>
      <w:proofErr w:type="spellEnd"/>
    </w:p>
    <w:p w:rsidR="00864474" w:rsidRDefault="00864474" w:rsidP="00864474">
      <w:pPr>
        <w:rPr>
          <w:rFonts w:ascii="Verdana" w:hAnsi="Verdana"/>
          <w:lang w:val="lv-LV"/>
        </w:rPr>
      </w:pPr>
      <w:proofErr w:type="spellStart"/>
      <w:r>
        <w:rPr>
          <w:rFonts w:ascii="Verdana" w:hAnsi="Verdana"/>
          <w:color w:val="000000"/>
          <w:sz w:val="20"/>
          <w:szCs w:val="20"/>
          <w:lang w:val="en-US"/>
        </w:rPr>
        <w:t>Satiksmes</w:t>
      </w:r>
      <w:proofErr w:type="spellEnd"/>
      <w:r>
        <w:rPr>
          <w:rFonts w:ascii="Verdana" w:hAnsi="Verdana"/>
          <w:color w:val="000000"/>
          <w:sz w:val="20"/>
          <w:szCs w:val="20"/>
          <w:lang w:val="en-US"/>
        </w:rPr>
        <w:t xml:space="preserve"> </w:t>
      </w:r>
      <w:proofErr w:type="spellStart"/>
      <w:r>
        <w:rPr>
          <w:rFonts w:ascii="Verdana" w:hAnsi="Verdana"/>
          <w:color w:val="000000"/>
          <w:sz w:val="20"/>
          <w:szCs w:val="20"/>
          <w:lang w:val="en-US"/>
        </w:rPr>
        <w:t>ministrijas</w:t>
      </w:r>
      <w:proofErr w:type="spellEnd"/>
    </w:p>
    <w:p w:rsidR="00864474" w:rsidRDefault="00864474" w:rsidP="00864474">
      <w:pPr>
        <w:rPr>
          <w:rFonts w:ascii="Verdana" w:hAnsi="Verdana"/>
          <w:lang w:val="lv-LV"/>
        </w:rPr>
      </w:pPr>
      <w:proofErr w:type="spellStart"/>
      <w:r>
        <w:rPr>
          <w:rFonts w:ascii="Verdana" w:hAnsi="Verdana"/>
          <w:color w:val="000000"/>
          <w:sz w:val="20"/>
          <w:szCs w:val="20"/>
          <w:lang w:val="en-US"/>
        </w:rPr>
        <w:t>Juridiskā</w:t>
      </w:r>
      <w:proofErr w:type="spellEnd"/>
      <w:r>
        <w:rPr>
          <w:rFonts w:ascii="Verdana" w:hAnsi="Verdana"/>
          <w:color w:val="000000"/>
          <w:sz w:val="20"/>
          <w:szCs w:val="20"/>
          <w:lang w:val="en-US"/>
        </w:rPr>
        <w:t xml:space="preserve"> </w:t>
      </w:r>
      <w:proofErr w:type="spellStart"/>
      <w:r>
        <w:rPr>
          <w:rFonts w:ascii="Verdana" w:hAnsi="Verdana"/>
          <w:color w:val="000000"/>
          <w:sz w:val="20"/>
          <w:szCs w:val="20"/>
          <w:lang w:val="en-US"/>
        </w:rPr>
        <w:t>departamenta</w:t>
      </w:r>
      <w:proofErr w:type="spellEnd"/>
    </w:p>
    <w:p w:rsidR="00864474" w:rsidRDefault="00864474" w:rsidP="00864474">
      <w:pPr>
        <w:rPr>
          <w:rFonts w:ascii="Verdana" w:hAnsi="Verdana"/>
          <w:lang w:val="lv-LV"/>
        </w:rPr>
      </w:pPr>
      <w:proofErr w:type="spellStart"/>
      <w:r>
        <w:rPr>
          <w:rFonts w:ascii="Verdana" w:hAnsi="Verdana"/>
          <w:color w:val="000000"/>
          <w:sz w:val="20"/>
          <w:szCs w:val="20"/>
          <w:lang w:val="en-US"/>
        </w:rPr>
        <w:t>Tiesību</w:t>
      </w:r>
      <w:proofErr w:type="spellEnd"/>
      <w:r>
        <w:rPr>
          <w:rFonts w:ascii="Verdana" w:hAnsi="Verdana"/>
          <w:color w:val="000000"/>
          <w:sz w:val="20"/>
          <w:szCs w:val="20"/>
          <w:lang w:val="en-US"/>
        </w:rPr>
        <w:t xml:space="preserve"> </w:t>
      </w:r>
      <w:proofErr w:type="spellStart"/>
      <w:r>
        <w:rPr>
          <w:rFonts w:ascii="Verdana" w:hAnsi="Verdana"/>
          <w:color w:val="000000"/>
          <w:sz w:val="20"/>
          <w:szCs w:val="20"/>
          <w:lang w:val="en-US"/>
        </w:rPr>
        <w:t>aktu</w:t>
      </w:r>
      <w:proofErr w:type="spellEnd"/>
      <w:r>
        <w:rPr>
          <w:rFonts w:ascii="Verdana" w:hAnsi="Verdana"/>
          <w:color w:val="000000"/>
          <w:sz w:val="20"/>
          <w:szCs w:val="20"/>
          <w:lang w:val="en-US"/>
        </w:rPr>
        <w:t xml:space="preserve"> </w:t>
      </w:r>
      <w:proofErr w:type="spellStart"/>
      <w:r>
        <w:rPr>
          <w:rFonts w:ascii="Verdana" w:hAnsi="Verdana"/>
          <w:color w:val="000000"/>
          <w:sz w:val="20"/>
          <w:szCs w:val="20"/>
          <w:lang w:val="en-US"/>
        </w:rPr>
        <w:t>nodaļas</w:t>
      </w:r>
      <w:proofErr w:type="spellEnd"/>
      <w:r>
        <w:rPr>
          <w:rFonts w:ascii="Verdana" w:hAnsi="Verdana"/>
          <w:color w:val="000000"/>
          <w:sz w:val="20"/>
          <w:szCs w:val="20"/>
          <w:lang w:val="en-US"/>
        </w:rPr>
        <w:t xml:space="preserve"> </w:t>
      </w:r>
      <w:r>
        <w:rPr>
          <w:rFonts w:ascii="Verdana" w:hAnsi="Verdana"/>
          <w:color w:val="000000"/>
          <w:sz w:val="20"/>
          <w:szCs w:val="20"/>
          <w:lang w:val="lv-LV"/>
        </w:rPr>
        <w:t>juriskonsulte</w:t>
      </w:r>
    </w:p>
    <w:p w:rsidR="00864474" w:rsidRDefault="00864474" w:rsidP="00864474">
      <w:pPr>
        <w:rPr>
          <w:rFonts w:ascii="Verdana" w:hAnsi="Verdana"/>
          <w:lang w:val="lv-LV"/>
        </w:rPr>
      </w:pPr>
      <w:proofErr w:type="spellStart"/>
      <w:r>
        <w:rPr>
          <w:rFonts w:ascii="Verdana" w:hAnsi="Verdana"/>
          <w:color w:val="000000"/>
          <w:sz w:val="20"/>
          <w:szCs w:val="20"/>
          <w:lang w:val="en-US"/>
        </w:rPr>
        <w:t>Tālrunis</w:t>
      </w:r>
      <w:proofErr w:type="spellEnd"/>
      <w:r>
        <w:rPr>
          <w:rFonts w:ascii="Verdana" w:hAnsi="Verdana"/>
          <w:color w:val="000000"/>
          <w:sz w:val="20"/>
          <w:szCs w:val="20"/>
          <w:lang w:val="en-US"/>
        </w:rPr>
        <w:t>: +371 67028</w:t>
      </w:r>
      <w:r>
        <w:rPr>
          <w:rFonts w:ascii="Verdana" w:hAnsi="Verdana"/>
          <w:color w:val="000000"/>
          <w:sz w:val="20"/>
          <w:szCs w:val="20"/>
          <w:lang w:val="lv-LV"/>
        </w:rPr>
        <w:t>253</w:t>
      </w:r>
    </w:p>
    <w:p w:rsidR="00864474" w:rsidRDefault="00864474" w:rsidP="00864474">
      <w:pPr>
        <w:rPr>
          <w:rFonts w:ascii="Verdana" w:hAnsi="Verdana"/>
          <w:lang w:val="lv-LV"/>
        </w:rPr>
      </w:pPr>
      <w:r>
        <w:rPr>
          <w:rFonts w:ascii="Verdana" w:hAnsi="Verdana"/>
          <w:color w:val="000000"/>
          <w:sz w:val="20"/>
          <w:szCs w:val="20"/>
          <w:lang w:val="en-US"/>
        </w:rPr>
        <w:t>E</w:t>
      </w:r>
      <w:r>
        <w:rPr>
          <w:rFonts w:ascii="Verdana" w:hAnsi="Verdana"/>
          <w:color w:val="000000"/>
          <w:sz w:val="20"/>
          <w:szCs w:val="20"/>
          <w:lang w:val="lv-LV"/>
        </w:rPr>
        <w:t>-</w:t>
      </w:r>
      <w:r>
        <w:rPr>
          <w:rFonts w:ascii="Verdana" w:hAnsi="Verdana"/>
          <w:color w:val="000000"/>
          <w:sz w:val="20"/>
          <w:szCs w:val="20"/>
          <w:lang w:val="en-US"/>
        </w:rPr>
        <w:t xml:space="preserve">pasts: </w:t>
      </w:r>
      <w:hyperlink r:id="rId6" w:history="1">
        <w:r>
          <w:rPr>
            <w:rStyle w:val="Hyperlink"/>
            <w:rFonts w:ascii="Verdana" w:hAnsi="Verdana"/>
            <w:color w:val="0000FF"/>
            <w:sz w:val="20"/>
            <w:szCs w:val="20"/>
            <w:lang w:val="lv-LV"/>
          </w:rPr>
          <w:t>beatrise.suharzevska@sam.gov.lv</w:t>
        </w:r>
      </w:hyperlink>
      <w:r>
        <w:rPr>
          <w:rFonts w:ascii="Verdana" w:hAnsi="Verdana"/>
          <w:color w:val="000000"/>
          <w:sz w:val="20"/>
          <w:szCs w:val="20"/>
          <w:lang w:val="lv-LV"/>
        </w:rPr>
        <w:t xml:space="preserve"> </w:t>
      </w:r>
    </w:p>
    <w:p w:rsidR="00864474" w:rsidRDefault="00864474" w:rsidP="00864474">
      <w:pPr>
        <w:rPr>
          <w:rFonts w:ascii="Verdana" w:hAnsi="Verdana"/>
          <w:lang w:val="lv-LV"/>
        </w:rPr>
      </w:pPr>
      <w:hyperlink r:id="rId7" w:tooltip="http://www.sam.gov.lv/" w:history="1">
        <w:r w:rsidRPr="00864474">
          <w:rPr>
            <w:rStyle w:val="Hyperlink"/>
            <w:rFonts w:ascii="Verdana" w:hAnsi="Verdana"/>
            <w:color w:val="0000FF"/>
            <w:sz w:val="20"/>
            <w:szCs w:val="20"/>
            <w:lang w:val="lv-LV"/>
          </w:rPr>
          <w:t>www.sam.gov.lv</w:t>
        </w:r>
      </w:hyperlink>
    </w:p>
    <w:p w:rsidR="00864474" w:rsidRPr="00864474" w:rsidRDefault="00864474" w:rsidP="00864474">
      <w:pPr>
        <w:rPr>
          <w:rFonts w:ascii="Verdana" w:hAnsi="Verdana"/>
          <w:color w:val="0000FF"/>
          <w:u w:val="single"/>
          <w:lang w:val="lv-LV"/>
        </w:rPr>
      </w:pPr>
      <w:hyperlink r:id="rId8" w:history="1">
        <w:r w:rsidRPr="00864474">
          <w:rPr>
            <w:rStyle w:val="Hyperlink"/>
            <w:rFonts w:ascii="Verdana" w:hAnsi="Verdana"/>
            <w:color w:val="0000FF"/>
            <w:sz w:val="20"/>
            <w:szCs w:val="20"/>
            <w:lang w:val="lv-LV" w:eastAsia="lv-LV"/>
          </w:rPr>
          <w:t>www.facebook.com/satiksmesministrija</w:t>
        </w:r>
      </w:hyperlink>
    </w:p>
    <w:p w:rsidR="00864474" w:rsidRDefault="00864474" w:rsidP="00864474">
      <w:pPr>
        <w:rPr>
          <w:rFonts w:ascii="Verdana" w:hAnsi="Verdana"/>
          <w:color w:val="0000FF"/>
          <w:sz w:val="20"/>
          <w:szCs w:val="20"/>
          <w:u w:val="single"/>
          <w:lang w:val="en-US" w:eastAsia="lv-LV"/>
        </w:rPr>
      </w:pPr>
      <w:hyperlink r:id="rId9" w:history="1">
        <w:r>
          <w:rPr>
            <w:rStyle w:val="Hyperlink"/>
            <w:rFonts w:ascii="Verdana" w:hAnsi="Verdana"/>
            <w:color w:val="0000FF"/>
            <w:sz w:val="20"/>
            <w:szCs w:val="20"/>
            <w:lang w:val="en-US" w:eastAsia="lv-LV"/>
          </w:rPr>
          <w:t>www.twitter.com/Sat_Min</w:t>
        </w:r>
      </w:hyperlink>
      <w:r>
        <w:rPr>
          <w:rFonts w:ascii="Verdana" w:hAnsi="Verdana"/>
          <w:color w:val="0000FF"/>
          <w:sz w:val="20"/>
          <w:szCs w:val="20"/>
          <w:u w:val="single"/>
          <w:lang w:val="en-US" w:eastAsia="lv-LV"/>
        </w:rPr>
        <w:t xml:space="preserve"> </w:t>
      </w:r>
    </w:p>
    <w:p w:rsidR="000C31C3" w:rsidRDefault="000C31C3"/>
    <w:sectPr w:rsidR="000C31C3" w:rsidSect="0086447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Mangal">
    <w:altName w:val="Courier New"/>
    <w:panose1 w:val="00000400000000000000"/>
    <w:charset w:val="01"/>
    <w:family w:val="roman"/>
    <w:pitch w:val="variable"/>
    <w:sig w:usb0="00002000" w:usb1="00000000" w:usb2="00000000" w:usb3="00000000" w:csb0="00000000"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A2320E4"/>
    <w:multiLevelType w:val="hybridMultilevel"/>
    <w:tmpl w:val="4DC047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7FF7014D"/>
    <w:multiLevelType w:val="hybridMultilevel"/>
    <w:tmpl w:val="2DB016A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B79"/>
    <w:rsid w:val="000C31C3"/>
    <w:rsid w:val="00864474"/>
    <w:rsid w:val="00FC1B79"/>
  </w:rsids>
  <m:mathPr>
    <m:mathFont m:val="Cambria Math"/>
    <m:brkBin m:val="before"/>
    <m:brkBinSub m:val="--"/>
    <m:smallFrac m:val="0"/>
    <m:dispDef/>
    <m:lMargin m:val="0"/>
    <m:rMargin m:val="0"/>
    <m:defJc m:val="centerGroup"/>
    <m:wrapIndent m:val="1440"/>
    <m:intLim m:val="subSup"/>
    <m:naryLim m:val="undOvr"/>
  </m:mathPr>
  <w:themeFontLang w:val="lv-LV" w:bidi="ne-NP"/>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D5190646-4C48-41D6-81E2-3847BFD18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4474"/>
    <w:pPr>
      <w:spacing w:after="0" w:line="240" w:lineRule="auto"/>
    </w:pPr>
    <w:rPr>
      <w:rFonts w:ascii="Calibri" w:hAnsi="Calibri" w:cs="Calibri"/>
      <w:lang w:val="en-GB" w:eastAsia="en-GB" w:bidi="ne-N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64474"/>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976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cebook.com/satiksmesministrija" TargetMode="External"/><Relationship Id="rId3" Type="http://schemas.openxmlformats.org/officeDocument/2006/relationships/settings" Target="settings.xml"/><Relationship Id="rId7" Type="http://schemas.openxmlformats.org/officeDocument/2006/relationships/hyperlink" Target="http://www.sam.gov.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eatrise.suharzevska@sam.gov.lv"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twitter.com/Sat_M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543</Words>
  <Characters>3101</Characters>
  <Application>Microsoft Office Word</Application>
  <DocSecurity>0</DocSecurity>
  <Lines>25</Lines>
  <Paragraphs>7</Paragraphs>
  <ScaleCrop>false</ScaleCrop>
  <Company/>
  <LinksUpToDate>false</LinksUpToDate>
  <CharactersWithSpaces>3637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Pukse </dc:creator>
  <cp:keywords/>
  <dc:description/>
  <cp:lastModifiedBy>Anna Pukse </cp:lastModifiedBy>
  <cp:revision>2</cp:revision>
  <dcterms:created xsi:type="dcterms:W3CDTF">2021-11-04T16:41:00Z</dcterms:created>
  <dcterms:modified xsi:type="dcterms:W3CDTF">2021-11-04T16:41:00Z</dcterms:modified>
</cp:coreProperties>
</file>