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Zāļu valsts aģentūras 2025. gada budžeta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norādītos izdevumus EKK 7800 un secīgi arī pārējos EKK un kopējo izdevumu apmēru, ņemot vērā sniegtos iebildumus par Anotācijas pielikumu.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6.punktā norādīto pārdalāmā finansējuma apmēru, ņemot vērā sniegtos iebildumus par Anotācijai pievienoto pielikumu.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pievienoto aprēķinu. Vēršam uzmanību, ka Zaļu valsts aģentūras 14.01.2025. plkst. 12:03:37 iesniegtajos datos Atlīdzības uzskaites sistēmā  par 2024.gada decembri 5 grāmatvedības amatu saimē ;klasificētiem amatiem ir norādītas citas mēnešalgas: III līmeņa amatiem - vienam amatam 1497 </w:t>
            </w:r>
            <w:r w:rsidR="00000000" w:rsidRPr="00000000" w:rsidDel="00000000">
              <w:rPr>
                <w:i w:val="1"/>
                <w:rtl w:val="0"/>
              </w:rPr>
              <w:t xml:space="preserve">euro</w:t>
            </w:r>
            <w:r w:rsidR="00000000" w:rsidRPr="00000000" w:rsidDel="00000000">
              <w:rPr>
                <w:rtl w:val="0"/>
              </w:rPr>
              <w:t xml:space="preserve"> , bet pārējiem trim amatiem 1559 </w:t>
            </w:r>
            <w:r w:rsidR="00000000" w:rsidRPr="00000000" w:rsidDel="00000000">
              <w:rPr>
                <w:i w:val="1"/>
                <w:rtl w:val="0"/>
              </w:rPr>
              <w:t xml:space="preserve">euro</w:t>
            </w:r>
            <w:r w:rsidR="00000000" w:rsidRPr="00000000" w:rsidDel="00000000">
              <w:rPr>
                <w:rtl w:val="0"/>
              </w:rPr>
              <w:t xml:space="preserve">, savukārt V līmeņa amatam - 2016 </w:t>
            </w:r>
            <w:r w:rsidR="00000000" w:rsidRPr="00000000" w:rsidDel="00000000">
              <w:rPr>
                <w:i w:val="1"/>
                <w:rtl w:val="0"/>
              </w:rPr>
              <w:t xml:space="preserve">euro. </w:t>
            </w:r>
            <w:r w:rsidR="00000000" w:rsidRPr="00000000" w:rsidDel="00000000">
              <w:rPr>
                <w:rtl w:val="0"/>
              </w:rPr>
              <w:t xml:space="preserve">Pielikumā pievienotais aprēķins precizējams ietverot arī pārējos atlīdzības elementus kā tas šobrīd ir norādīts (5% vispārējām piemaksām, 5% sociālām garantijām un 10% prēmijām un naudas balvām).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atzinums sniegts izmantojot pēdējos aktuālos 2024.gada decembra datus, jo grāmatvedības funkcija tiek nodota ar 01.01.2025. Vienotam pakalpojumu centram, tādējādi nodrošinot funkcijas pēctecību un nepārtrauktību.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Konceptuāli atbalstīt, ka Zāļu valsts aģentūras ieņēmumus no maksas pakalpojumiem novirza 51 936 </w:t>
            </w:r>
            <w:r w:rsidR="00000000" w:rsidRPr="00000000" w:rsidDel="00000000">
              <w:rPr>
                <w:i w:val="1"/>
                <w:rtl w:val="0"/>
              </w:rPr>
              <w:t xml:space="preserve">euro </w:t>
            </w:r>
            <w:r w:rsidR="00000000" w:rsidRPr="00000000" w:rsidDel="00000000">
              <w:rPr>
                <w:rtl w:val="0"/>
              </w:rPr>
              <w:t xml:space="preserve">apmērā Finanšu ministrijas valsts budžeta apakšprogrammu 31.01.00 “Budžeta izpilde” Valsts kasei, lai nodrošinātu grāmatvedības funkcijas centralizāciju Valsts kasē.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norādi par konkrētiem kalendāriem gadiem, jo šobrīd no piedāvātas redakcijas nav saprotams par kur kalendāro gadu ir norma. Norādāms, ka Rīkojuma projekts ir par 2025.gada budžeta apstiprināšanu, savukārt rīkojuma pielikumā dots izdevumu atšifrējums 2025., 2026. un 2027.gadiem. Arī Anotācijas 3.sadaļas 6.punkts satur norādi tikai par 2025.gadu.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Zāļu valsts aģentūras 2025. gada budžeta apstiprināšanu"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MK protokollēmu ar uzdevumu Veselības ministrijai (Zāļu valsts aģentūra) pārskatīt maksas pakalpojumu cenrādi, ņemot vērā ka arī turpmāk būs nepieciešams nodot finansējumu Vienotam pakalpojumu centram, jo grāmatvedības funkcija ir nodota Vienotam pakalpojumu centram.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25-TA-474</w:t>
    </w:r>
    <w:r>
      <w:br/>
    </w:r>
    <w:r w:rsidR="00000000" w:rsidRPr="00000000" w:rsidDel="00000000">
      <w:rPr>
        <w:rtl w:val="0"/>
      </w:rPr>
      <w:t xml:space="preserve">Izdrukāts 28.02.2025.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25-TA-474</w:t>
    </w:r>
    <w:r>
      <w:br/>
    </w:r>
    <w:r w:rsidR="00000000" w:rsidRPr="00000000" w:rsidDel="00000000">
      <w:rPr>
        <w:rtl w:val="0"/>
      </w:rPr>
      <w:t xml:space="preserve">Izdrukāts 28.02.2025.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Atzinumi_25-TA-474.docx</dc:title>
</cp:coreProperties>
</file>

<file path=docProps/custom.xml><?xml version="1.0" encoding="utf-8"?>
<Properties xmlns="http://schemas.openxmlformats.org/officeDocument/2006/custom-properties" xmlns:vt="http://schemas.openxmlformats.org/officeDocument/2006/docPropsVTypes"/>
</file>