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projektā lietot vienotu atsauces gada atainojumu, proti, norādot konkrētu gadu, kā tekstā pārsvarā arī lietots, un precizēt lietoto saīsinājumu "š.g.", piemēram, rīcības plāna projekta 3.punktā, lai izvairītos no teksta neviennozīmīgas uztveres.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Fridrihsberga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03.03.2026.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