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Klimata un enerģētikas ministrija ir vadošā valsts pārvaldes iestāde vides aizsardzības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4. punktu. Ministrijas nosaukums jāpapildina ar vārdu “vides”. Vides aizsardzības likums nosaka, ka vides aizsardzība ir pasākumu kopums vides kvalitātes saglabāšanai un dabas resursu ilgtspējīgas izmantošanas nodrošināšanai. Tā ir ļoti plaša joma, kas attiecas uz ikvienu iedzīvotāju, tādēļ tai jāatspoguļojas arī ministrijas nosaukumā. Rīkojuma projekts jāpapildina ar jaunu punktu par ministrijas nosaukumu. Attiecīgi rīkojums papildināms ar jaunu punktu par ministrijas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ministrijas nosaukumu ar vārdu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un enerģētikas ministrijai Vides aizsardzības departamentu ar 35,5 slodzēm, tostarp 1 (vienu) vides nozares padomnieka slodzi, 0,5 valsts sekretāra vietnieka slodzi  un 1 (vienu) Latvijas vides aizsardzības fonda administratora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w:t>
            </w:r>
            <w:r w:rsidR="00000000" w:rsidRPr="00000000" w:rsidDel="00000000">
              <w:rPr>
                <w:b w:val="1"/>
                <w:rtl w:val="0"/>
              </w:rPr>
              <w:t xml:space="preserve">0,5 </w:t>
            </w:r>
            <w:r w:rsidR="00000000" w:rsidRPr="00000000" w:rsidDel="00000000">
              <w:rPr>
                <w:rtl w:val="0"/>
              </w:rPr>
              <w:t xml:space="preserve">valsts sekretāra vietnieka slodzi  un </w:t>
            </w:r>
            <w:r w:rsidR="00000000" w:rsidRPr="00000000" w:rsidDel="00000000">
              <w:rPr>
                <w:b w:val="1"/>
                <w:rtl w:val="0"/>
              </w:rPr>
              <w:t xml:space="preserve">1 (vienu) </w:t>
            </w:r>
            <w:r w:rsidR="00000000" w:rsidRPr="00000000" w:rsidDel="00000000">
              <w:rPr>
                <w:rtl w:val="0"/>
              </w:rPr>
              <w:t xml:space="preserve">Latvijas vides aizsardzības fonda administratora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rīkojuma projekta anotācijā vides aizsardzības joma ir ārkārtīgi plaša – atkritumu apsaimniekošana, ūdens aizsardzība un izmantošana, gaisa aizsardzība, ekonomiskie instrumenti u.c. Arī zemes dzīļu izmantošana pašlaik ir iekļauta vides jomā. Zemes dzīļu izmantošanas jautājumiem jau tagad nav pievērsta pietiekama uzmanība. Netika izpildīts attiecībā uz zemes dzīlēm noteiktais Vides politikas pamatnostādnēs 2014. - 2020. gadam, netiek pildīts Nacionālajā attīstības plānā 2021. 0 2027. gadam noteiktais (286. uzdevums). Lai valsts sekretāra vietnieks varētu risināt ne tikai vides aizsardzības jautājumus, bet arī vairāk pievērties zemes dzīļu jautājumiem, tam būtu jābūt pilnas slodzes amatam. Rīkojuma projektā paredzētā pusslodze ir bezatbildīga rīcība. Valsts kontrole pēc 2023. gada revīzijas “Vai Latvijā tiek nodrošināta ilgtspējīga derīgo izrakteņu pārvaldība?” savā revīzijas ziņojumā “Derīgo izrakteņu pārvaldība Latvijā” norāda, ka “iepriekšējos gados valdībai nav bijis politiskas vēlmes risināt zemes dzīļu izmantošanas jautājumus” (3. lpp.). Šis rīkojuma projekts rāda, ka nevērīgā attieksme pret tautsaimniecības nozari, kas sabiedrībai gādā resursus un valsts budžetam – ieņēmumus, turpinās, bet tas ir jāmaina.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plānotā viena Latvijas vides aizsardzības fonda administratora slodze ir nepietiekama, ņemot vērā jau minēto par vides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un enerģētikas ministrijai Vides aizsardzības departamentu ar 36 slodzēm, tostarp 1 (vienu) vides nozares padomnieka slodzi, 1 (vienu) valsts sekretāra vietnieka slodzi  un 2 (divas) Latvijas vides aizsardzības fonda administratora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16.05.2024.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16.05.2024.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