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specifiskā atbalsta mērķa Nr. 4.3.4. "Sekmēt aktīvu iekļaušanu, lai veicinātu vienlīdzīgas iespējas, nediskriminēšanu un aktīvu līdzdalību, kā arī uzlabotu nodarbinātību, jo īpaši attiecībā uz nelabvēlīgā situācijā esošām grupām" 4.3.4.7. pasākuma "Nodarbināmības priekšnosacījumu nodrošināšana ieslodzītajiem, pilnveidojot resocializācijas sistēmas efektivitāti, vienlaikus sekmējot bijušo ieslodzīto iekļaušanos, vienlīdzīgas iespējas un aktīvu līdzdalību"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"Risinājuma apraksts" norādīt indikatīvo finansējuma apjomu un pasākumu skaitu 1.1.-1.7.atbalstāmajām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"Problēmas apraksts" ar mērķa grupas personu skaitu un portretu, mērķa grupas daļu, uz kuru tiks vērstas esošā pasākuma atbalstāmās darbības un citu statistisko informāciju, kas raksturo situāciju ieslodzīto un bijušo ieslodzīto resocializācijas jomā (t.sk. cik personas saņēm atbalstu esošajā ES fondu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"Risinājuma apraksts" detalizētāk aprakstīt paredzamo sadarbību ar Nodarbinātības valsts aģentūru, kas īsteno valsts politiku bezdarba samazināšanas un bezdarbnieku, darba meklētāju un bezdarba riskam pakļauto personu atbalsta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sadaļā pamatinformāciju par iepriekš īstenotajiem projektiem šajā nozarē 2014.-2020.gadā un to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22.06.2023.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22.06.2023.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Atzinumi_23-TA-1175.docx</dc:title>
</cp:coreProperties>
</file>

<file path=docProps/custom.xml><?xml version="1.0" encoding="utf-8"?>
<Properties xmlns="http://schemas.openxmlformats.org/officeDocument/2006/custom-properties" xmlns:vt="http://schemas.openxmlformats.org/officeDocument/2006/docPropsVTypes"/>
</file>