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23-TA-3296: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Komerclikumā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224.</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224.</w:t>
            </w:r>
            <w:r w:rsidR="00000000" w:rsidRPr="00000000" w:rsidDel="00000000">
              <w:rPr>
                <w:b w:val="1"/>
                <w:vertAlign w:val="superscript"/>
                <w:rtl w:val="0"/>
              </w:rPr>
              <w:t xml:space="preserve">1</w:t>
            </w:r>
            <w:r w:rsidR="00000000" w:rsidRPr="00000000" w:rsidDel="00000000">
              <w:rPr>
                <w:b w:val="1"/>
                <w:rtl w:val="0"/>
              </w:rPr>
              <w:t xml:space="preserve"> pants. Valdes locekļu tiesības uz speciālajiem atvaļinājumiem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Valdes loceklim ir tiesības izmantot grūtniecības un dzemdību atvaļinājumu, atvaļinājumu bērna tēvam, adoptētājam un citai personai, bērna kopšanas atvaļinājumu, kā arī atvaļinājumu bez darba samaksas saglabāšanas, ja jāaprūpē adoptējamais bērns, audžu bērns vai aizbilstamais (turpmāk – speciālais atvaļinājums). Speciālo atvaļinājumu piešķiršanā piemērojami Darba likuma 153., 154., 155. un 156. panta noteikumi, ciktāl šajā likumā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Valdes loceklis saprātīgā termiņā iesniedz sabiedrībai vai, ja sabiedrībai ir tikai viens valdes loceklis, – dalībniekiem paziņojumu par speciālā atvaļinājuma izmantošanu. Paziņojumā norāda speciālā atvaļinājuma veidu, ilgumu un tā sākuma un beigu datumus. Paziņojumam pievieno dokumentus, kas apliecina tiesības uz attiecīgā atvaļinājuma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Speciālā atvaļinājuma laikā valdes locekļa pilnvaras tiek apturētas ar atvaļinājuma sākuma dienu, kas norādīta šā panta otrajā daļā minētajā paziņojumā. Valdes loceklis, kura pilnvaras ir apturētas, nav tiesīgs pildīt valdes locekļa pienākumus un neietilpst valdes sastāvā. Valdes loceklim saglabā darba ņēmēja statusu likuma “Par valsts sociālo apdrošināšanu”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Dalībnieku sapulcei ir tiesības ievēlēt citu valdes locekli uz valdes locekļa speciālā atvaļinājuma laiku. Ja statūtos norādīts valdes skaitliskais sastāvs, šāds ierobežojums neattiecas uz gadījumiem, kad speciālā atvaļinājuma laikā ievēlēts cits valdes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Valdes locekli atvaļinājuma laikā var atsaukt tikai tad, ja tam ir svarīgs iemesls. Valdes locekļa tiesību uz speciālo atvaļinājumu izmantošana nevar būt par pamatu valdes locekļa atsaukšanai. Strīda gadījumā sabiedrībai ir pienākums pierādīt, ka valdes locekļa atsaukšanai bijis svarīgs iemesls.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Valdes loceklis ne vēlāk kā 14 dienas pirms speciālā atvaļinājuma beigām iesniedz sabiedrībai paziņojumu par atgriešanos no atvaļinājuma. Ja speciālais atvaļinājums ir īsāks par mēnesi, var iesniegt vienu kopīgu paziņojumu par atvaļinājuma izmantošanu un atgriešanos no tā.  Pamatojoties uz valdes locekļa paziņojumu, viņa pilnvaras tiek atjaunotas nākamajā dienā pēc speciālā atvaļinājuma beigām. Ja valdes loceklis noteiktajā termiņā nav iesniedzis paziņojumu, uzskatāms, ka valdes loceklis atstāj amatu atvaļinājuma pēdējā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Sabiedrība iesniedz komercreģistra iestādei pieteikumu par izmaiņām valdes sastāvā ne vēlāk kā triju darba dienu laikā pēc valdes locekļa speciālā atvaļinājuma sākuma dienas un pilnvaru atjaunošanas dienas. Pieteikumam pievieno attiecīgi šā likuma otrajā vai sestajā daļā minēto paziņojumu. Valdes locekļa speciālā atvaļinājuma laikā komercreģistrā izdara ierakstu par valdes locekļa izslēgšanu no komercreģistra, norādot izslēgšanas iemeslu.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sabiedrība neiesniedz komercreģistra iestādei pieteikumu par izmaiņām valdes sastāvā, attiecīgo pieteikumu komercreģistra iestādei var iesniegt valdes loceklis, kurš izmantojis šajā pantā minētās tiesības uz speciālo atvaļinājumu. Pieteikumā valdes loceklis apliecina, ka paziņojumu par speciālā atvaļinājuma izmantošanu vai atgriešanos no tā ir iesniedzis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Valdes loceklis, kurš izmantojis šajā pantā minētās tiesības uz speciālo atvaļinājumu, saglabā tiesības, kuras tam bija pirms atvaļinājuma izmantošanas. Valdes loceklim ir tādas pašas tiesības uz atlīdzības apmēra palielināšanu un citiem uzlabojumiem, kādas tam pienāktos, ja viņš nebūtu devies speciālajā atvaļinājumā."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"Grozījumi Komerclikumā" ietvertos grozījumus par speciālo atvaļinājumu piešķiršanu valdes locekļiem, lūdzam skaidrot anotācijā, vai pēc likuma spēkā stāšanās būs jāgroza ar valdes locekļiem noslēgtie līgumi, vai arī tiek prezumēts, ka likumprojektā ietvertais regulējums  "pēc noklusējuma" attiecināms no attiecīgo grozījumu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224.</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224.</w:t>
            </w:r>
            <w:r w:rsidR="00000000" w:rsidRPr="00000000" w:rsidDel="00000000">
              <w:rPr>
                <w:b w:val="1"/>
                <w:vertAlign w:val="superscript"/>
                <w:rtl w:val="0"/>
              </w:rPr>
              <w:t xml:space="preserve">1</w:t>
            </w:r>
            <w:r w:rsidR="00000000" w:rsidRPr="00000000" w:rsidDel="00000000">
              <w:rPr>
                <w:b w:val="1"/>
                <w:rtl w:val="0"/>
              </w:rPr>
              <w:t xml:space="preserve"> pants. Valdes locekļu tiesības uz speciālajiem atvaļinājumiem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Valdes loceklim ir tiesības izmantot grūtniecības un dzemdību atvaļinājumu, atvaļinājumu bērna tēvam, adoptētājam un citai personai, bērna kopšanas atvaļinājumu, kā arī atvaļinājumu bez darba samaksas saglabāšanas, ja jāaprūpē adoptējamais bērns, audžu bērns vai aizbilstamais (turpmāk – speciālais atvaļinājums). Speciālo atvaļinājumu piešķiršanā piemērojami Darba likuma 153., 154., 155. un 156. panta noteikumi, ciktāl šajā likumā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Valdes loceklis saprātīgā termiņā iesniedz sabiedrībai vai, ja sabiedrībai ir tikai viens valdes loceklis, – dalībniekiem paziņojumu par speciālā atvaļinājuma izmantošanu. Paziņojumā norāda speciālā atvaļinājuma veidu, ilgumu un tā sākuma un beigu datumus. Paziņojumam pievieno dokumentus, kas apliecina tiesības uz attiecīgā atvaļinājuma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Speciālā atvaļinājuma laikā valdes locekļa pilnvaras tiek apturētas ar atvaļinājuma sākuma dienu, kas norādīta šā panta otrajā daļā minētajā paziņojumā. Valdes loceklis, kura pilnvaras ir apturētas, nav tiesīgs pildīt valdes locekļa pienākumus un neietilpst valdes sastāvā. Valdes loceklim saglabā darba ņēmēja statusu likuma “Par valsts sociālo apdrošināšanu”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Dalībnieku sapulcei ir tiesības ievēlēt citu valdes locekli uz valdes locekļa speciālā atvaļinājuma laiku. Ja statūtos norādīts valdes skaitliskais sastāvs, šāds ierobežojums neattiecas uz gadījumiem, kad speciālā atvaļinājuma laikā ievēlēts cits valdes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Valdes locekli atvaļinājuma laikā var atsaukt tikai tad, ja tam ir svarīgs iemesls. Valdes locekļa tiesību uz speciālo atvaļinājumu izmantošana nevar būt par pamatu valdes locekļa atsaukšanai. Strīda gadījumā sabiedrībai ir pienākums pierādīt, ka valdes locekļa atsaukšanai bijis svarīgs iemesls.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Valdes loceklis ne vēlāk kā 14 dienas pirms speciālā atvaļinājuma beigām iesniedz sabiedrībai paziņojumu par atgriešanos no atvaļinājuma. Ja speciālais atvaļinājums ir īsāks par mēnesi, var iesniegt vienu kopīgu paziņojumu par atvaļinājuma izmantošanu un atgriešanos no tā.  Pamatojoties uz valdes locekļa paziņojumu, viņa pilnvaras tiek atjaunotas nākamajā dienā pēc speciālā atvaļinājuma beigām. Ja valdes loceklis noteiktajā termiņā nav iesniedzis paziņojumu, uzskatāms, ka valdes loceklis atstāj amatu atvaļinājuma pēdējā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Sabiedrība iesniedz komercreģistra iestādei pieteikumu par izmaiņām valdes sastāvā ne vēlāk kā triju darba dienu laikā pēc valdes locekļa speciālā atvaļinājuma sākuma dienas un pilnvaru atjaunošanas dienas. Pieteikumam pievieno attiecīgi šā likuma otrajā vai sestajā daļā minēto paziņojumu. Valdes locekļa speciālā atvaļinājuma laikā komercreģistrā izdara ierakstu par valdes locekļa izslēgšanu no komercreģistra, norādot izslēgšanas iemeslu.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sabiedrība neiesniedz komercreģistra iestādei pieteikumu par izmaiņām valdes sastāvā, attiecīgo pieteikumu komercreģistra iestādei var iesniegt valdes loceklis, kurš izmantojis šajā pantā minētās tiesības uz speciālo atvaļinājumu. Pieteikumā valdes loceklis apliecina, ka paziņojumu par speciālā atvaļinājuma izmantošanu vai atgriešanos no tā ir iesniedzis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Valdes loceklis, kurš izmantojis šajā pantā minētās tiesības uz speciālo atvaļinājumu, saglabā tiesības, kuras tam bija pirms atvaļinājuma izmantošanas. Valdes loceklim ir tādas pašas tiesības uz atlīdzības apmēra palielināšanu un citiem uzlabojumiem, kādas tam pienāktos, ja viņš nebūtu devies speciālajā atvaļinājumā."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3.pantā iekļauto regulējumu tiek paredzēts noteikt, ka speciālā atvaļinājuma laikā valdes locekļa pilnvaras tiek apturētas ar atvaļinājuma sākuma dienu, kas norādīta valdes locekļa iesniegtajā paziņojumā.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atvaļinājuma laikā tiek apturētas valdes locekļa pilnvaras, bet valdes loceklis no amata netiek atsaukts, lūdzam skaidrot anotācijā, vai par attiecīgo faktu informējams Valsts ieņēmumu dienests saistībā ar amatpersonas statusu, t.i., vai speciālā atvaļinājuma laikā saglabājas valdes locekļa amatpersonas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224.</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224.</w:t>
            </w:r>
            <w:r w:rsidR="00000000" w:rsidRPr="00000000" w:rsidDel="00000000">
              <w:rPr>
                <w:b w:val="1"/>
                <w:vertAlign w:val="superscript"/>
                <w:rtl w:val="0"/>
              </w:rPr>
              <w:t xml:space="preserve">1</w:t>
            </w:r>
            <w:r w:rsidR="00000000" w:rsidRPr="00000000" w:rsidDel="00000000">
              <w:rPr>
                <w:b w:val="1"/>
                <w:rtl w:val="0"/>
              </w:rPr>
              <w:t xml:space="preserve"> pants. Valdes locekļu tiesības uz speciālajiem atvaļinājumiem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Valdes loceklim ir tiesības izmantot grūtniecības un dzemdību atvaļinājumu, atvaļinājumu bērna tēvam, adoptētājam un citai personai, bērna kopšanas atvaļinājumu, kā arī atvaļinājumu bez darba samaksas saglabāšanas, ja jāaprūpē adoptējamais bērns, audžu bērns vai aizbilstamais (turpmāk – speciālais atvaļinājums). Speciālo atvaļinājumu piešķiršanā piemērojami Darba likuma 153., 154., 155. un 156. panta noteikumi, ciktāl šajā likumā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Valdes loceklis saprātīgā termiņā iesniedz sabiedrībai vai, ja sabiedrībai ir tikai viens valdes loceklis, – dalībniekiem paziņojumu par speciālā atvaļinājuma izmantošanu. Paziņojumā norāda speciālā atvaļinājuma veidu, ilgumu un tā sākuma un beigu datumus. Paziņojumam pievieno dokumentus, kas apliecina tiesības uz attiecīgā atvaļinājuma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Speciālā atvaļinājuma laikā valdes locekļa pilnvaras tiek apturētas ar atvaļinājuma sākuma dienu, kas norādīta šā panta otrajā daļā minētajā paziņojumā. Valdes loceklis, kura pilnvaras ir apturētas, nav tiesīgs pildīt valdes locekļa pienākumus un neietilpst valdes sastāvā. Valdes loceklim saglabā darba ņēmēja statusu likuma “Par valsts sociālo apdrošināšanu”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Dalībnieku sapulcei ir tiesības ievēlēt citu valdes locekli uz valdes locekļa speciālā atvaļinājuma laiku. Ja statūtos norādīts valdes skaitliskais sastāvs, šāds ierobežojums neattiecas uz gadījumiem, kad speciālā atvaļinājuma laikā ievēlēts cits valdes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Valdes locekli atvaļinājuma laikā var atsaukt tikai tad, ja tam ir svarīgs iemesls. Valdes locekļa tiesību uz speciālo atvaļinājumu izmantošana nevar būt par pamatu valdes locekļa atsaukšanai. Strīda gadījumā sabiedrībai ir pienākums pierādīt, ka valdes locekļa atsaukšanai bijis svarīgs iemesls.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Valdes loceklis ne vēlāk kā 14 dienas pirms speciālā atvaļinājuma beigām iesniedz sabiedrībai paziņojumu par atgriešanos no atvaļinājuma. Ja speciālais atvaļinājums ir īsāks par mēnesi, var iesniegt vienu kopīgu paziņojumu par atvaļinājuma izmantošanu un atgriešanos no tā.  Pamatojoties uz valdes locekļa paziņojumu, viņa pilnvaras tiek atjaunotas nākamajā dienā pēc speciālā atvaļinājuma beigām. Ja valdes loceklis noteiktajā termiņā nav iesniedzis paziņojumu, uzskatāms, ka valdes loceklis atstāj amatu atvaļinājuma pēdējā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Sabiedrība iesniedz komercreģistra iestādei pieteikumu par izmaiņām valdes sastāvā ne vēlāk kā triju darba dienu laikā pēc valdes locekļa speciālā atvaļinājuma sākuma dienas un pilnvaru atjaunošanas dienas. Pieteikumam pievieno attiecīgi šā likuma otrajā vai sestajā daļā minēto paziņojumu. Valdes locekļa speciālā atvaļinājuma laikā komercreģistrā izdara ierakstu par valdes locekļa izslēgšanu no komercreģistra, norādot izslēgšanas iemeslu.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sabiedrība neiesniedz komercreģistra iestādei pieteikumu par izmaiņām valdes sastāvā, attiecīgo pieteikumu komercreģistra iestādei var iesniegt valdes loceklis, kurš izmantojis šajā pantā minētās tiesības uz speciālo atvaļinājumu. Pieteikumā valdes loceklis apliecina, ka paziņojumu par speciālā atvaļinājuma izmantošanu vai atgriešanos no tā ir iesniedzis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Valdes loceklis, kurš izmantojis šajā pantā minētās tiesības uz speciālo atvaļinājumu, saglabā tiesības, kuras tam bija pirms atvaļinājuma izmantošanas. Valdes loceklim ir tādas pašas tiesības uz atlīdzības apmēra palielināšanu un citiem uzlabojumiem, kādas tam pienāktos, ja viņš nebūtu devies speciālajā atvaļinājumā."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3.pantā ietverto Komerclikuma 224.</w:t>
            </w:r>
            <w:r w:rsidR="00000000" w:rsidRPr="00000000" w:rsidDel="00000000">
              <w:rPr>
                <w:vertAlign w:val="superscript"/>
                <w:rtl w:val="0"/>
              </w:rPr>
              <w:t xml:space="preserve">1</w:t>
            </w:r>
            <w:r w:rsidR="00000000" w:rsidRPr="00000000" w:rsidDel="00000000">
              <w:rPr>
                <w:rtl w:val="0"/>
              </w:rPr>
              <w:t xml:space="preserve"> panta pirmo daļu valdes loceklim ir tiesības izmantot arī grūtniecības un dzemdību atvaļinājumu, bērna kopšanas atvaļinājumu, un speciālo atvaļinājumu piešķiršanā piemērojami Darba likuma 153., 154., 155. un 156. panta noteikumi, ciktāl šajā likumā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109.panta pirmajā daļā noteikts – "</w:t>
            </w:r>
            <w:r w:rsidR="00000000" w:rsidRPr="00000000" w:rsidDel="00000000">
              <w:rPr>
                <w:i w:val="1"/>
                <w:rtl w:val="0"/>
              </w:rPr>
              <w:t xml:space="preserve">Darba devējam aizliegts uzteikt darba līgumu ar grūtnieci, kā arī ar sievieti pēcdzemdību periodā līdz vienam gadam, bet, ja sieviete baro bērnu ar krūti, — visā barošanas laikā, bet ne ilgāk kā līdz bērna divu gadu vecumam, izņemot gadījumus, kas noteikti šā likuma 101.panta pirmās daļas 1., 2., 3., 4., 5. un 10.punktā.’’</w:t>
            </w:r>
            <w:r w:rsidR="00000000" w:rsidRPr="00000000" w:rsidDel="00000000">
              <w:rPr>
                <w:rtl w:val="0"/>
              </w:rPr>
              <w:t xml:space="preserve">. Lūdzam skaidrot, vai minētais būs attiecināms arī uz valdes locekli? Proti, vai gadījumā, kad ar valdes locekli noslēgtā līguma termiņš beidzas speciālā atvaļinājuma laikā, pēcdzemdību periodā vai laikā, kamēr sieviete baro bērnu ar krūti, uz valdes locekli attiecināmi Darba likuma 109.panta pirmajā daļā noteiktie aizliegumi attiecību pārtraukšanai un valdes locekles pilnvaru termiņš tiek pagarināts līdz zuduši minētie aizliegumi?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3.punktā "Valdes locekļa statuss speciālā atvaļinājuma izmantošanas laikā" norādīts – </w:t>
            </w:r>
            <w:r w:rsidR="00000000" w:rsidRPr="00000000" w:rsidDel="00000000">
              <w:rPr>
                <w:i w:val="1"/>
                <w:rtl w:val="0"/>
              </w:rPr>
              <w:t xml:space="preserve">“Ja valdes loceklis nevēlas izmantot Komerclikumā paredzēto atvaļinājuma izmantošanas kārtību, tam nav aizliegts ar sabiedrību vienoties par citu kārtību, kādā viņš apvieno atvaļinājuma izmantošanu ar valdes locekļa amata pienākumu veikšanu”</w:t>
            </w:r>
            <w:r w:rsidR="00000000" w:rsidRPr="00000000" w:rsidDel="00000000">
              <w:rPr>
                <w:rtl w:val="0"/>
              </w:rPr>
              <w:t xml:space="preserve">. Lūdzam skaidrot, kā šajā gadījumā izpildītos nosacījums par komercreģistra informēšanu par valdes locekļa pilnvaru apturēšanu?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23-TA-3296</w:t>
    </w:r>
    <w:r>
      <w:br/>
    </w:r>
    <w:r w:rsidR="00000000" w:rsidRPr="00000000" w:rsidDel="00000000">
      <w:rPr>
        <w:rtl w:val="0"/>
      </w:rPr>
      <w:t xml:space="preserve">Izdrukāts 03.04.2024. 09.54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23-TA-3296</w:t>
    </w:r>
    <w:r>
      <w:br/>
    </w:r>
    <w:r w:rsidR="00000000" w:rsidRPr="00000000" w:rsidDel="00000000">
      <w:rPr>
        <w:rtl w:val="0"/>
      </w:rPr>
      <w:t xml:space="preserve">Izdrukāts 03.04.2024. 09.54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Atzinumi_23-TA-3296.docx</dc:title>
</cp:coreProperties>
</file>

<file path=docProps/custom.xml><?xml version="1.0" encoding="utf-8"?>
<Properties xmlns="http://schemas.openxmlformats.org/officeDocument/2006/custom-properties" xmlns:vt="http://schemas.openxmlformats.org/officeDocument/2006/docPropsVTypes"/>
</file>