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par Eiropas Savienības struktūrfondu un Kohēzijas fonda uzraudzības sistēmas darbības pamatprincipiem un kārtību  2014.-2020.gada plānošanas periodā – ja finansējuma saņēmējs nevar pabeigt projektu līdz 31.12.2023., projekta darbības var pabeigt par saviem līdzekļiem līdz 31.10.2024., lai sadarbības iestādei pietiktu laiks līdz 31.12.2024 veikt atbilstošās pārbaudes, t.sk. līdz 01.11.2024. informēt Finanšu ministriju kā ES fondu vadošo iestādi, vai projekts ir pabeigts. Ņemot vērā minēto, lūdzam precizēt noteikumu projekta 4.punktā (attiecīgi 47., 48.1., 48.4. un 50.punktā) un anotācijā datumu, aizstājot 31.12.2024. uz 31.10.2024.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izteikt noteikumu projekta 4.punktā norādīto 48.3.apakšpunktu šādā redakcijā: noslēguma maksājuma pieprasījumu sagatavo par periodu līdz 2023.gada 31.decembrim, tajā nodala pabeigtās projekta aktivitātes, sasniegtos iznākuma rādītājus un veiktos izdevumus, kas sasniegti līdz 2023. gada 31. decembrim, no projekta aktivitātēm un iznākuma rādītājiem, kas tiks sasniegti līdz 2024. gada 31. oktobrim. Noslēguma maksājuma pieprasījumu iesniedz ne vēlāk kā 2024.gada 30.janvārī.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i w:val="1"/>
                <w:rtl w:val="0"/>
              </w:rPr>
              <w:t xml:space="preserve"> Natura 2000</w:t>
            </w:r>
            <w:r w:rsidR="00000000" w:rsidRPr="00000000" w:rsidDel="00000000">
              <w:rPr>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i w:val="1"/>
                <w:rtl w:val="0"/>
              </w:rPr>
              <w:t xml:space="preserve"> Natura 2000</w:t>
            </w:r>
            <w:r w:rsidR="00000000" w:rsidRPr="00000000" w:rsidDel="00000000">
              <w:rPr>
                <w:rtl w:val="0"/>
              </w:rPr>
              <w:t xml:space="preserve"> teritorijās" īstenošanas noteikumi" (Latvijas Vēstnesis, 2016, 152. nr.; 2019, 139. nr.; 2021, 186. nr.; 2022, 189.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kas paredz precizēt termiņu, kādā pasākuma ietvaros kopumā sasniedzami darbības programmā “Izaugsme un nodarbinātība” (DP) noteiktie rādītāji. Vēršam uzmanību, ka sasniedzamie rādītāji ir noteikti atbilstoši DP un to sasniegšana joprojām ir jānodrošina līdz 2023.gada 31.decembrim. Papildus skaidrojam, ka noteikumu projekts jau paredz grozījumus, iekļaujot jaunus nosacījumus/papildu punktus un izpildes termiņus tādiem projektiem, kuros sasniedzamos rādītājus objektīvu apstākļu dēļ nav iespējams īstenot atbilstoši DP nosacījumiem. Attiecīgi izņēmuma nosacījumi sasniegt projektā izvirzītos rādītājus jau noteikti citos noteikumu projekta punktos – piemēram, noteikumu projekta 47.punktā.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punktā "Pamatojums" "Apraksts"  ietverto atsauci arī ar Eiropas Savienības struktūrfondu un Kohēzijas fonda 2014.–2020. gada plānošanas perioda vadības likuma 20.panta 6.punktu, ņemot vērā deleģējumu uz kura pamata izdoti Ministru kabineta 2016. gada 2. augusta noteikumi Nr. 514 "Darbības programmas "Izaugsme un nodarbinātība" 5.4.1. specifiskā atbalsta mērķa "Saglabāt un atjaunot bioloģisko daudzveidību un aizsargāt ekosistēmas" 5.4.1.1. pasākuma "Antropogēno slodzi mazinošas infrastruktūras izbūve un rekonstrukcija Natura 2000 teritorijās" un 5.4.3. specifiskā atbalsta mērķa "Pasākumi biotopu un sugu aizsardzības labvēlīga statusa atjaunošanai" 5.4.3.2. pasākuma "Kompleksu apsaimniekošanas pasākumu īstenošana Natura 2000 teritorijās"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"Pašreizējā situācija, problēmas un risinājumi" ar informāciju, vai ierosinātie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noteikto, kas paredz, ka finansējuma saņēmējs var pabeigt projektā plānotās aktivitātes un sasniegt plānotos iznākuma rādītājus par saviem līdzekļiem līdz 2024.gada 31.decembrim, kā arī anotācijas 1.sadaļā sniegto informāciju, ka ir divi augsta riska projekti, kuru plānotās darbības nav iespējams pabeigt līdz 2023.gada 31.decembrim, lūdzam aizpildīt anotācijas 3.sadaļu, jo saskaņā ar iepriekš minēto ir paredzama ietekme uz pašvaldību budžetiem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fondu sadarbības iestādei veikt grozījumus vienošanās par Kohēzijas fonda projektu īstenošanu, lai nodrošinātu projektu projektu termiņu pagarināšanu no 2023. gada 31. oktobra līdz 2023. gada 31. decembrim un, lai nodrošinātu projektu pabeigšanu pēc 2023. gada 31. decembra kā "nacionāli nefunkcionējošus"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lūdzam papildināt Ministru kabineta protokollēmumu ar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protokollēmuma 3. punktā aizstāt vārdus "Eiropas Savienības fondu" ar vārdiem "Eiropas Savienības struktūrfondu un Kohēzijas fonda" un svītrot vārdu "nacionāli", salāgojot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Kohēzijas fonda projektu īstenošanu, lai nodrošinātu projektu pabeigšanu pēc 2023. gada 31. decembra kā nefonkcionējošus projektus par finansējuma saņēmēju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Eiropas Savienības struktūrfondu un Kohēzijas fonda 2014. - 2020. gada plānošanas perioda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5.4.3.2/22/A/011 “Kompleksu infrastruktūras izveides un biotopu apsaimniekošanas pasākumu īstenošana dabas liegumā “Ventas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Nr. 5.4.3.2/22/A/006 “Antropogēnās slodzes samazināšana un kompleksu apsaimniekošanas pasākumu īstenošana dabas liegumā “Zilaiskalns”” , tiks pabeigti, īstenojot projekta darbības pēc 2023. gada 31. decembra par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Eiropas Komisijas vadlīnijas par darbības programmas slēgšanu neparedz iespēju posmot projektus, kuru kopējās attiecināmās izmaksas ir mazākas par vienu milj. euro. Vienlaikus lūdzam papildināt anotāciju ar argumentāciju, kādēļ Vides aizsardzības un reģionālās attīstības ministrija nesaskata iespēju pilnībā pārcelt projektus ar izdevumiem pēc 31.12.2023. uz 2021.- 2027.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lai mazinātu ietekmi uz valsts un pašvaldību budžetiem prioritāri jāvirza iespēju Eiropas Savienības struktūrfondu un Kohēzijas fonda 2014.-2020.gada plānošanas perioda darbības programmas "Izaugsme un nodarbinātība" projektu pabeigšanai nepieciešamos izdevumus pēc 2023.gada 31.decembra finansēt no Eiropas Savienības kohēzijas politikas programmā 2021.-2027.gadam ietvertajām investīcijām, t.sk. veicot attiecīgus grozījumus minētajās programmās,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var tikt pabeigts par finansējuma saņēmēja līdzekļiem, lūdzam papildināt anotācijas 2. sadaļu "Tiesību akta projekta ietekmējamās sabiedrības grupas, ietekme uz tautsaimniecības attīstību un administratīvo slogu", norādot finansējuma saņēmēju un noteikumu projekta ietekmi uz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iesniedz sadarbības iestādē vienošanās grozījumu projektu ne vēlāk kā līdz 2023.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48.2.apakšpuktu un 50.punktu ar vārdiem "par projekta īstenošanu" aiz vārda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20.09.2023.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23-TA-2106</w:t>
    </w:r>
    <w:r>
      <w:br/>
    </w:r>
    <w:r w:rsidR="00000000" w:rsidRPr="00000000" w:rsidDel="00000000">
      <w:rPr>
        <w:rtl w:val="0"/>
      </w:rPr>
      <w:t xml:space="preserve">Izdrukāts 20.09.2023.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Atzinumi_23-TA-2106.docx</dc:title>
</cp:coreProperties>
</file>

<file path=docProps/custom.xml><?xml version="1.0" encoding="utf-8"?>
<Properties xmlns="http://schemas.openxmlformats.org/officeDocument/2006/custom-properties" xmlns:vt="http://schemas.openxmlformats.org/officeDocument/2006/docPropsVTypes"/>
</file>