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 prioritārā virziena “Nodarbinātība un sociālā iekļaušana”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mērķi sasniedz, īstenojot šo noteikumu </w:t>
            </w:r>
            <w:r w:rsidR="00000000" w:rsidRPr="00000000" w:rsidDel="00000000">
              <w:rPr>
                <w:rtl w:val="0"/>
              </w:rPr>
              <w:t xml:space="preserve">22.</w:t>
            </w:r>
            <w:r w:rsidR="00000000" w:rsidRPr="00000000" w:rsidDel="00000000">
              <w:rPr>
                <w:rtl w:val="0"/>
              </w:rPr>
              <w:t xml:space="preserve"> punktā minētās atbalstāmās darbības un sasniedzot šādus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pasākumā tiek paredzētas divas kārtas, lūdzam noteikumu projekta 4. punkta sasniedzamos rādītājus attiecīgi sadalīt pa 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Maksimāli pieejamais ERAF finansējums vienam projektam šo noteikumu </w:t>
            </w:r>
            <w:r w:rsidR="00000000" w:rsidRPr="00000000" w:rsidDel="00000000">
              <w:rPr>
                <w:rtl w:val="0"/>
              </w:rPr>
              <w:t xml:space="preserve">22.1.</w:t>
            </w:r>
            <w:r w:rsidR="00000000" w:rsidRPr="00000000" w:rsidDel="00000000">
              <w:rPr>
                <w:rtl w:val="0"/>
              </w:rPr>
              <w:t xml:space="preserve"> apakšpunktā minēto darbību īstenošanai  katrai pašvaldībai ir 500 000 </w:t>
            </w:r>
            <w:r w:rsidR="00000000" w:rsidRPr="00000000" w:rsidDel="00000000">
              <w:rPr>
                <w:i w:val="1"/>
                <w:rtl w:val="0"/>
              </w:rPr>
              <w:t xml:space="preserve">euro</w:t>
            </w:r>
            <w:r w:rsidR="00000000" w:rsidRPr="00000000" w:rsidDel="00000000">
              <w:rPr>
                <w:rtl w:val="0"/>
              </w:rPr>
              <w:t xml:space="preserve"> un 2 000 000 </w:t>
            </w:r>
            <w:r w:rsidR="00000000" w:rsidRPr="00000000" w:rsidDel="00000000">
              <w:rPr>
                <w:i w:val="1"/>
                <w:rtl w:val="0"/>
              </w:rPr>
              <w:t xml:space="preserve">euro</w:t>
            </w:r>
            <w:r w:rsidR="00000000" w:rsidRPr="00000000" w:rsidDel="00000000">
              <w:rPr>
                <w:rtl w:val="0"/>
              </w:rPr>
              <w:t xml:space="preserve"> Rīgas valstspilsētas pašvaldībai.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18.punktu projekta iesniedzējs ir arī novada pašvaldības izveidota iestāde vai pašvaldības kapitālsabiedrība. Ievērojot minēto, lūdzam skaidrot vai noteikumu projekta 15., 16., 17.punktā minētā atsauce uz pašvaldību ir kā projekta iesniedzēju vai teritoriju. Nepieciešamības gadījumā aicinām redakciju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iesniedzējam un projekta iesniegumu atlase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2023.gada 13.jūlija protokollēmuma Nr.36 85. § 3.punktā, noteikto, aicinām izvērtēt un, ja attiecināms, papildināt noteikumu projektu ar pienākumu finansējuma saņēmējam veikt izvērtējumu par izmaksu un ieguvumu analīzi. Vienlaikus, lūdzam papildināt anotāciju ar skaidrojumu risinājuma izvēlei.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saskaņā ar projekta iesniegumu atlases nolikuma prasībām sagatavo projekta iesniegumu un iesniedz to Kohēzijas politikas fondu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iesniegumu un papildu dokumentus projekta iesniedzējs iesniedz saskaņā ar sadarbības iestādes projektu iesniegumu atlases nolikumu.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20.punktā vārdus "Projekta iesniegumu un papildu dokumentus projekta iesniedzējs iesniedz saskaņā ar sadarbības iestādes projektu iesniegumu atlases nolikumu", ņemot vērā, ka minētais dublē iepriekš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Šo noteikumu </w:t>
            </w:r>
            <w:r w:rsidR="00000000" w:rsidRPr="00000000" w:rsidDel="00000000">
              <w:rPr>
                <w:rtl w:val="0"/>
              </w:rPr>
              <w:t xml:space="preserve">22.2.</w:t>
            </w:r>
            <w:r w:rsidR="00000000" w:rsidRPr="00000000" w:rsidDel="00000000">
              <w:rPr>
                <w:rtl w:val="0"/>
              </w:rPr>
              <w:t xml:space="preserve">, </w:t>
            </w:r>
            <w:r w:rsidR="00000000" w:rsidRPr="00000000" w:rsidDel="00000000">
              <w:rPr>
                <w:rtl w:val="0"/>
              </w:rPr>
              <w:t xml:space="preserve">22.3.</w:t>
            </w:r>
            <w:r w:rsidR="00000000" w:rsidRPr="00000000" w:rsidDel="00000000">
              <w:rPr>
                <w:rtl w:val="0"/>
              </w:rPr>
              <w:t xml:space="preserve"> un </w:t>
            </w:r>
            <w:r w:rsidR="00000000" w:rsidRPr="00000000" w:rsidDel="00000000">
              <w:rPr>
                <w:rtl w:val="0"/>
              </w:rPr>
              <w:t xml:space="preserve">22.4.</w:t>
            </w:r>
            <w:r w:rsidR="00000000" w:rsidRPr="00000000" w:rsidDel="00000000">
              <w:rPr>
                <w:rtl w:val="0"/>
              </w:rPr>
              <w:t xml:space="preserve"> apakšpunktā minētās darbības ir atbalstāmas, ja projekta iesnieguma iesniegšanas brīdī projekta iesniedzējs ir apliecinājis, ka 12 mēnešu laikā pēc būves nodošanas ekspluatācijā tiks izstrādāts un sadarbības iestādei iesniegts ēkas uzturēšanas plāns ēkas dzīvesciklam, papildus sniedzot informāciju par nepieciešamo finansējuma apmēru un avotu tā izpildei, kā arī apliecinājis, ka nodrošinās ēkas uzturēšanas plāna ēkas dzīvesciklam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MK noteikumu punkts nav tieši saistīts ar projektu atlases un projekta īstenošanas nosacījumiem, šis MK noteikumu punkts CFLA uzliek administratīvo slogu kontrolēt šī punkta formālu izpildi, tāpēc lūdzam izvērtēt vai minētais punkts nav dzēšams. Gadījumā, ja šis MK noteikumu punkts netiek dzēsts, lūdzam anotācijā skaidrot un sniegt argumentāciju, kāpēc gan projektu atlases periodā, gan arī pēc-uzraudzības periodā ir nepieciešams projekta iesniedzējam/ finansējuma saņēmējam izstrādāt un iesniegt ēkas uzturēšanas plānu ēkas dzīvesciklam.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atjaunojamos energoresursus izmantojošu enerģiju ražojošu avotu iegāde un uzstādīšana nekustamajā īpašumā, kurā tiek veiktas šo noteikumu </w:t>
            </w:r>
            <w:r w:rsidR="00000000" w:rsidRPr="00000000" w:rsidDel="00000000">
              <w:rPr>
                <w:rtl w:val="0"/>
              </w:rPr>
              <w:t xml:space="preserve">22.</w:t>
            </w:r>
            <w:r w:rsidR="00000000" w:rsidRPr="00000000" w:rsidDel="00000000">
              <w:rPr>
                <w:rtl w:val="0"/>
              </w:rPr>
              <w:t xml:space="preserve"> punktā atbalstāmās darbības, ievērojot, ka saražotā enerģija 80 procentu apmērā tiek izmantota pašpatēriņam;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šo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“28.3. atjaunojamos energoresursus izmantojošu enerģiju ražojošu avotu iegāde un uzstādīšana nekustamajā īpašumā, kurā tiek veiktas šo noteikumu 22.2., 22.3. un 23.4.apakšpunktā  atbalstāmās darbības, ievērojot, ka saražotā enerģija 80 procentu apmērā tiek izmantota pašpatēriņam;”.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w:t>
            </w:r>
            <w:r w:rsidR="00000000" w:rsidRPr="00000000" w:rsidDel="00000000">
              <w:rPr>
                <w:rtl w:val="0"/>
              </w:rPr>
              <w:t xml:space="preserve">28.</w:t>
            </w:r>
            <w:r w:rsidR="00000000" w:rsidRPr="00000000" w:rsidDel="00000000">
              <w:rPr>
                <w:rtl w:val="0"/>
              </w:rPr>
              <w:t xml:space="preserve"> punktā norādītās izmaksas ir attiecināmas, ja ieguldījumi tiek veikti pašvaldības vai tās izveidotas iestādes vai pašvaldības kapitālsabiedrības īpašumā. Īpašuma tiesībām projekta iesnieguma iesniegšanas brīdī ir jābūt nostiprinātām zemesgrāmatā vai projekta iesniedzējs nodrošina īpašuma tiesību nostiprināšanu zemesgrāmatā līdz noslēguma maksājuma pieprasījuma iesniegšanai sadarbības iestādē.Projekta iesniedzēja īpašumtiesībām uz zemes īpašumu, uz kura plānots veikt šo noteikumu </w:t>
            </w:r>
            <w:r w:rsidR="00000000" w:rsidRPr="00000000" w:rsidDel="00000000">
              <w:rPr>
                <w:rtl w:val="0"/>
              </w:rPr>
              <w:t xml:space="preserve">22.3.</w:t>
            </w:r>
            <w:r w:rsidR="00000000" w:rsidRPr="00000000" w:rsidDel="00000000">
              <w:rPr>
                <w:rtl w:val="0"/>
              </w:rPr>
              <w:t xml:space="preserve"> un </w:t>
            </w:r>
            <w:r w:rsidR="00000000" w:rsidRPr="00000000" w:rsidDel="00000000">
              <w:rPr>
                <w:rtl w:val="0"/>
              </w:rPr>
              <w:t xml:space="preserve">22.4.</w:t>
            </w:r>
            <w:r w:rsidR="00000000" w:rsidRPr="00000000" w:rsidDel="00000000">
              <w:rPr>
                <w:rtl w:val="0"/>
              </w:rPr>
              <w:t xml:space="preserve"> apakšpunktā minētās darbības, jābūt nostiprinātām  zemesgrāmatā, līdz tiek noslēgta vienošanās vai līgums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iesniedzējs ir arī Rīgas valstspilsētas pašvaldība, kura īpaši tiek atrunāta arī noteikumu projekta 15.līdz 17.punktā, lūdzam izvērtēt un, ja attiecināms papildināt noteikumu projekta 30.punktu ar vārdiem "Rīgas valstspilsētas pašvaldības un" vai aizstāt vārdus "pašvaldības vai tās izveidotas iestādes vai pašvaldības kapitālsabiedrības" ar vārdiem "finansējuma saņēmēja".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Maksimāli pieejamais ERAF finansējums šo noteikumu </w:t>
            </w:r>
            <w:r w:rsidR="00000000" w:rsidRPr="00000000" w:rsidDel="00000000">
              <w:rPr>
                <w:rtl w:val="0"/>
              </w:rPr>
              <w:t xml:space="preserve">28.</w:t>
            </w:r>
            <w:r w:rsidR="00000000" w:rsidRPr="00000000" w:rsidDel="00000000">
              <w:rPr>
                <w:rtl w:val="0"/>
              </w:rPr>
              <w:t xml:space="preserve"> punktā norādīto izmaksu segšanai, kas radušās šo noteikumu </w:t>
            </w:r>
            <w:r w:rsidR="00000000" w:rsidRPr="00000000" w:rsidDel="00000000">
              <w:rPr>
                <w:rtl w:val="0"/>
              </w:rPr>
              <w:t xml:space="preserve">22.1.</w:t>
            </w:r>
            <w:r w:rsidR="00000000" w:rsidRPr="00000000" w:rsidDel="00000000">
              <w:rPr>
                <w:rtl w:val="0"/>
              </w:rPr>
              <w:t xml:space="preserve"> apakšpunktā minēto atbalstāmo darbību ietvaros, nepārsniedz 14 875 </w:t>
            </w:r>
            <w:r w:rsidR="00000000" w:rsidRPr="00000000" w:rsidDel="00000000">
              <w:rPr>
                <w:i w:val="1"/>
                <w:rtl w:val="0"/>
              </w:rPr>
              <w:t xml:space="preserve">euro</w:t>
            </w:r>
            <w:r w:rsidR="00000000" w:rsidRPr="00000000" w:rsidDel="00000000">
              <w:rPr>
                <w:rtl w:val="0"/>
              </w:rPr>
              <w:t xml:space="preserve"> vidēji par vienu atjaunoto vai pārbūvēto dzīvokli projekta iesnieguma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izdalīt arī maksimāli pieejamo ERAF finansējumu šo noteikumu 28. punktā norādīto izmaksu segšanai, kas radušās šo noteikumu 22.3. un 22.4.apakšpunktā minēto atbalstāmo darbību ietvaros, jo MK noteikumi paredz divas projektu iesniegumu atlases kārtas. Lūdzam MK noteikumu anotācijā skaidrot, ka MK noteikumu 31. un 32.punktos norādītie limiti vidēji uz vienu atjaunoto vai pārbūvēto dzīvokli sekmēs iznākuma rādītāju sasniegšanu.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Īstenojot projektu,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nosacījumu, ka finansējuma saņēmējs izstrādā nosacījumus, kā tas pārliecinās par interešu konflikta (ievērojot Regulas 2018/1046 61. pantā noteikto),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ka finansējuma saņēmējs paraksta interešu konflikta neesamības apliecinājumu.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nodrošina, ka visā šo noteikumu </w:t>
            </w:r>
            <w:r w:rsidR="00000000" w:rsidRPr="00000000" w:rsidDel="00000000">
              <w:rPr>
                <w:rtl w:val="0"/>
              </w:rPr>
              <w:t xml:space="preserve">38.12.</w:t>
            </w:r>
            <w:r w:rsidR="00000000" w:rsidRPr="00000000" w:rsidDel="00000000">
              <w:rPr>
                <w:rtl w:val="0"/>
              </w:rPr>
              <w:t xml:space="preserve"> apakšpunktā minētajā uzraudzības periodā visi projekta īstenošanas rezultātā izbūvētie, pārbūvētie un atjaunotie dzīvokļi tiek izīrēti likuma “Par palīdzību dzīvokļu jautājumu risināšanā” 3.panta 1. un 2.punktā paredzētās palīdzības saņēmējiem tajā noteiktajā kārtībā. Finansējuma saņēmējam ir jānodrošina, ka saskaņā ar šo noteikumu </w:t>
            </w:r>
            <w:r w:rsidR="00000000" w:rsidRPr="00000000" w:rsidDel="00000000">
              <w:rPr>
                <w:rtl w:val="0"/>
              </w:rPr>
              <w:t xml:space="preserve">38.10.</w:t>
            </w:r>
            <w:r w:rsidR="00000000" w:rsidRPr="00000000" w:rsidDel="00000000">
              <w:rPr>
                <w:rtl w:val="0"/>
              </w:rPr>
              <w:t xml:space="preserve"> apakšpunktu noslēgta dzīvojamo telpu īres līguma izbeigšanas gadījumā dzīvoklis tiek izīrēts saskaņā ar šajā apakšpunktā minētajiem nosacījumiem ne vēlāk kā sešu mēnešu laikā pēc iepriekšējā dzīvojamo telpu īres līguma izbeigšanas. Gadījumā, ja šo noteikumu </w:t>
            </w:r>
            <w:r w:rsidR="00000000" w:rsidRPr="00000000" w:rsidDel="00000000">
              <w:rPr>
                <w:rtl w:val="0"/>
              </w:rPr>
              <w:t xml:space="preserve">38.12.</w:t>
            </w:r>
            <w:r w:rsidR="00000000" w:rsidRPr="00000000" w:rsidDel="00000000">
              <w:rPr>
                <w:rtl w:val="0"/>
              </w:rPr>
              <w:t xml:space="preserve"> apakšpunktā minētajā uzraudzības periodā pašvaldības dzīvokļa jautājumu risināšanā sniedzamās palīdzības reģistrā nav reģistrētas personas palīdzības saņemšanai, kas paredzēta likuma “Par palīdzību dzīvokļa jautājumu risināšanā” 3. panta 1. un 2.punktā , pašvaldībai ir tiesības minētos dzīvokļus izīrēt arī citu likumā “Par palīdzību dzīvokļa jautājumu risināšanā” noteikto palīdzības veidu sniegšanai likumā minētajām personu kategorijām, izņemot  likuma "Par palīdzību dzīvokļa jautājumu risināšanā” III prim nodaļā "Dzīvojamo telpu izīrēšana kvalificētiem speciālistiem" noteiktajām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38.2.apakšpunktā vārdu "pašvaldībai" ar vārdiem "finansējuma saņēmējam", ņemot vērā iepriekš noteikto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38.13. nodrošina, ka vismaz 80 % no gadā ar šo noteikumu </w:t>
            </w:r>
            <w:r w:rsidR="00000000" w:rsidRPr="00000000" w:rsidDel="00000000">
              <w:rPr>
                <w:rtl w:val="0"/>
              </w:rPr>
              <w:t xml:space="preserve">28.3.</w:t>
            </w:r>
            <w:r w:rsidR="00000000" w:rsidRPr="00000000" w:rsidDel="00000000">
              <w:rPr>
                <w:rtl w:val="0"/>
              </w:rPr>
              <w:t xml:space="preserve"> apakšpunktā minētajām iekārtām saražotās elektroenerģijas tiek izmantota dzīvojamā mājā dzīvojošo  pašpatēriņa vajadzībām, kā arī nodrošina, ka tiek veikta objektā saražotā un patērētā elektroenerģijas apjoma precīza datu uzskaite. Šī nosacījuma izpildi apliecina sadarbības iestādes ikgadējas pārbaudes piecu gadu periodā, pirmreizēju pārbaudi veicot 14 mēnešu laikā pēc noslēguma maksājuma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komercdarbības atbalsta izslēdzošie nosacījumi ir jānodrošina investīciju amortizācijas periodā, atkārtoti lūdzam ar skaidrojumu papildināt anotāciju, ka atbalsta sniedzējs nodrošina augstāk minētā nosacījuma ievērošanu uzstādīto iekārtu amortizācijas periodā, kas nav īsāks par atjaunojamo energoresursu izmantojošo iekārtu amortizācijas minimālo periodu, kas ir pieci gadi. Kā arī minēt pamatojumu, kādēļ pieci gadi ir optimālais uzraudzības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Sadarbības iestāde, ja tai ir pieejami valsts budžeta līdzekļi, pamatojoties uz finansējuma saņēmēja rakstisku avansa pieprasījumu un izvērtējot plānotā avansa apmēru un tā pamatojumu, var piešķirt finansējuma saņēmējam avansu pēc  līguma vai vienošanās par projekta īstenošanu noslēgšanas. Finansējuma saņēmējs avansa pieprasījumu sagatavo, un sadarbības iestāde to apstiprina, ņemot vērā nosacījumu, ka plānotā avansa apmērs atbilst iespējai to izlietot deviņu mēnešu laikā saimnieciskā gada ietvaros (piemēram, projekta iesniedzējam ir pabeigts būvdarbu iepirkums vai noslēgts būvdarbu līgums). Finansējuma saņēmējam avansu var piešķirt līdz 50 procentiem no projektam piešķirtā ERAF finansējuma, ievērojot, ka  avansu var izmaksāt vairākos maksājumos un avansa un starpposma maksājumu kopsumma nepārsniedz 90 procentus no projektam piešķirtā ERAF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39. punktā norādītais maksimālais avansa apmērs un tā apgūšanas termiņš neatbilst MK noteikumos Nr. 205 "</w:t>
            </w:r>
            <w:r w:rsidR="00000000" w:rsidRPr="00000000" w:rsidDel="00000000">
              <w:rPr>
                <w:i w:val="1"/>
                <w:rtl w:val="0"/>
              </w:rPr>
              <w:t xml:space="preserve">Valsts budžeta līdzekļu plānošanas kārtība Eiropas Savienības fondu projektu īstenošanai un maksājumu veikšanai 2021.-2027.gada plānošanas periodā" </w:t>
            </w:r>
            <w:r w:rsidR="00000000" w:rsidRPr="00000000" w:rsidDel="00000000">
              <w:rPr>
                <w:rtl w:val="0"/>
              </w:rPr>
              <w:t xml:space="preserve">noteiktajam, lūdzam precizēt noteikumu projekta 39. punktu atbilstoši MK noteikumiem Nr.205 vai arī anotācijā sniegt pamatojumu lielāka avansa un garāka avansa apgūšanas termiņa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rīcību gadījumā, ja Eiropas Komisijas neatbalstīs pasākuma ietvaros noteikto uzraudzības rādītāju grozījumus, t.sk. kāds būtu vēlākais 2.kārtas atlases izsludināšanas laika posms, lai neapdraudētu rādītāju sasniegšanu šobrīd noteiktajā apjomā līdz 2029.gada 31.decembrim, ņemot vērā, ka 2.kārtas ietvaros plānotas darba ziņā apjomīgākās un laikietilpīgākās investīcijas būvniecībā.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novērtējumu par plānoto ietekmi uz tautsaimniecību, t.sk. norādot pēc iespējas izmērāmus faktiski sagaidāmos rezultātus/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pienesumu tautsaimniecībai atspoguļo, piemēram, izmērāma ietekme uz makroekonomisko vidi, pienesums ekonomikas transformācijai, nozaru konkurētspējai, uzņēmējdarbības videi, nodarbinātībai, kā arī ietekme uz nozaru politikas mērķiem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pieejamo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1.3.apakšpunktu ar vārdiem "plānoto un" pirms vārda "pieejamo" un vārdiem "nacionālo līdzfinansējuma likmi".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plānotais kopējais finansējums ir ne mazāks kā 60 900 000 </w:t>
            </w:r>
            <w:r w:rsidR="00000000" w:rsidRPr="00000000" w:rsidDel="00000000">
              <w:rPr>
                <w:i w:val="1"/>
                <w:rtl w:val="0"/>
              </w:rPr>
              <w:t xml:space="preserve">euro</w:t>
            </w:r>
            <w:r w:rsidR="00000000" w:rsidRPr="00000000" w:rsidDel="00000000">
              <w:rPr>
                <w:rtl w:val="0"/>
              </w:rPr>
              <w:t xml:space="preserve">, tai skaitā ERAF finansējums 51 765 000 </w:t>
            </w:r>
            <w:r w:rsidR="00000000" w:rsidRPr="00000000" w:rsidDel="00000000">
              <w:rPr>
                <w:i w:val="1"/>
                <w:rtl w:val="0"/>
              </w:rPr>
              <w:t xml:space="preserve">euro</w:t>
            </w:r>
            <w:r w:rsidR="00000000" w:rsidRPr="00000000" w:rsidDel="00000000">
              <w:rPr>
                <w:rtl w:val="0"/>
              </w:rPr>
              <w:t xml:space="preserve">  (tai skaitā elastības finansējuma apjoms – 8 164 651 euro) un nacionālais finansējums (pašvaldību finansējums) – ne mazāks kā 9 135 000 </w:t>
            </w:r>
            <w:r w:rsidR="00000000" w:rsidRPr="00000000" w:rsidDel="00000000">
              <w:rPr>
                <w:i w:val="1"/>
                <w:rtl w:val="0"/>
              </w:rPr>
              <w:t xml:space="preserve">euro</w:t>
            </w:r>
            <w:r w:rsidR="00000000" w:rsidRPr="00000000" w:rsidDel="00000000">
              <w:rPr>
                <w:rtl w:val="0"/>
              </w:rPr>
              <w:t xml:space="preserve"> (tai skaitā elastības finansējuma apjoms 1 440 820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norādīt arī kopējo elastības finansējumu 9 605 471 euro apmērā, kā arī kopējo plānoto finansējumu ar elastības finansējumu norādīt sadalījumā pa kārtām, līdzīgi kā tiek norādīts pasākuma pieejamais finanasējums noteikumu projekta 9.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Projekta iesniegumos pasākuma īstenošanai kopējo pasākumam pieejamo finansējumu plāno ne mazāk kā 51 294 529 </w:t>
            </w:r>
            <w:r w:rsidR="00000000" w:rsidRPr="00000000" w:rsidDel="00000000">
              <w:rPr>
                <w:i w:val="1"/>
                <w:rtl w:val="0"/>
              </w:rPr>
              <w:t xml:space="preserve">euro </w:t>
            </w:r>
            <w:r w:rsidR="00000000" w:rsidRPr="00000000" w:rsidDel="00000000">
              <w:rPr>
                <w:rtl w:val="0"/>
              </w:rPr>
              <w:t xml:space="preserve">apmērā, tai skaitā ERAF finansējumu 43 600 349 </w:t>
            </w:r>
            <w:r w:rsidR="00000000" w:rsidRPr="00000000" w:rsidDel="00000000">
              <w:rPr>
                <w:i w:val="1"/>
                <w:rtl w:val="0"/>
              </w:rPr>
              <w:t xml:space="preserve">euro</w:t>
            </w:r>
            <w:r w:rsidR="00000000" w:rsidRPr="00000000" w:rsidDel="00000000">
              <w:rPr>
                <w:rtl w:val="0"/>
              </w:rPr>
              <w:t xml:space="preserve"> apmērā un pašvaldību finansējumu ne mazāk kā 7 694 180 </w:t>
            </w:r>
            <w:r w:rsidR="00000000" w:rsidRPr="00000000" w:rsidDel="00000000">
              <w:rPr>
                <w:i w:val="1"/>
                <w:rtl w:val="0"/>
              </w:rPr>
              <w:t xml:space="preserve">euro</w:t>
            </w:r>
            <w:r w:rsidR="00000000" w:rsidRPr="00000000" w:rsidDel="00000000">
              <w:rPr>
                <w:rtl w:val="0"/>
              </w:rPr>
              <w:t xml:space="preserve"> apmērā, no kura: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8.punktā noteikto regulējumu ar noteikumu projekta 9.punktā minēto, t.i., lūdzam aizstāt noteikumu projekta 9.punktā vārdus "pašvaldības finansējums" ar vārdiem "nacionālais finansējums (pašvaldību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ERAF finansējumu pasākuma ietvaros piešķir granta veidā. ERAF finansējuma apmērs nepārsniedz 85 procentus no projekta kopējā attiecināmā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izteikt noteikumu projekta 11.punkta pirmo teikumu kā jaunu punktu, lai nodalītu finansējuma veidu no apmēra, nodrošinot normas piemērotājiem uztveramību.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Otrās atlases kārtas ietvaros projekta iesniedzējs var iesniegt vienu projekta iesniegumu par šo noteikumu </w:t>
            </w:r>
            <w:r w:rsidR="00000000" w:rsidRPr="00000000" w:rsidDel="00000000">
              <w:rPr>
                <w:rtl w:val="0"/>
              </w:rPr>
              <w:t xml:space="preserve">22.3.</w:t>
            </w:r>
            <w:r w:rsidR="00000000" w:rsidRPr="00000000" w:rsidDel="00000000">
              <w:rPr>
                <w:rtl w:val="0"/>
              </w:rPr>
              <w:t xml:space="preserve"> un </w:t>
            </w:r>
            <w:r w:rsidR="00000000" w:rsidRPr="00000000" w:rsidDel="00000000">
              <w:rPr>
                <w:rtl w:val="0"/>
              </w:rPr>
              <w:t xml:space="preserve">22.4.</w:t>
            </w:r>
            <w:r w:rsidR="00000000" w:rsidRPr="00000000" w:rsidDel="00000000">
              <w:rPr>
                <w:rtl w:val="0"/>
              </w:rPr>
              <w:t xml:space="preserve">  apakšpunktā minēto atbalstāmo darbību īstenošanu vienas pašvaldības teritorijā.Vienā projekta iesniegumā var iekļaut investīcijas vairākos objektos (adresēs).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papildināt noteikumu projekta 13. un 14.punktu ar vārdu "izmaksas" aiz vārda "investīcijas".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iesniedzējam ir tiesības saņemt atbalstu šo noteikumu </w:t>
            </w:r>
            <w:r w:rsidR="00000000" w:rsidRPr="00000000" w:rsidDel="00000000">
              <w:rPr>
                <w:rtl w:val="0"/>
              </w:rPr>
              <w:t xml:space="preserve">22.2.</w:t>
            </w:r>
            <w:r w:rsidR="00000000" w:rsidRPr="00000000" w:rsidDel="00000000">
              <w:rPr>
                <w:rtl w:val="0"/>
              </w:rPr>
              <w:t xml:space="preserve">​​​​​​, </w:t>
            </w:r>
            <w:r w:rsidR="00000000" w:rsidRPr="00000000" w:rsidDel="00000000">
              <w:rPr>
                <w:rtl w:val="0"/>
              </w:rPr>
              <w:t xml:space="preserve">22.3.</w:t>
            </w:r>
            <w:r w:rsidR="00000000" w:rsidRPr="00000000" w:rsidDel="00000000">
              <w:rPr>
                <w:rtl w:val="0"/>
              </w:rPr>
              <w:t xml:space="preserve"> un </w:t>
            </w:r>
            <w:r w:rsidR="00000000" w:rsidRPr="00000000" w:rsidDel="00000000">
              <w:rPr>
                <w:rtl w:val="0"/>
              </w:rPr>
              <w:t xml:space="preserve">22.4.</w:t>
            </w:r>
            <w:r w:rsidR="00000000" w:rsidRPr="00000000" w:rsidDel="00000000">
              <w:rPr>
                <w:rtl w:val="0"/>
              </w:rPr>
              <w:t xml:space="preserve"> apakšpunktā minēto darbību īstenošanai, ja pašvaldībā pēdējo 24 mēnešu laikā ir īstenoti, tiek pašlaik īstenoti vai tiek plānoti uzņēmējdarbību un nodarbinātību veicinoši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19.punktā vārdu "atbalstu" ar vārdu "finansējumu", ņemot vērā Eiropas Savienības fondos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ja, vērtējot projekta iesniegumus, kuri iesniegti šo noteikumu </w:t>
            </w:r>
            <w:r w:rsidR="00000000" w:rsidRPr="00000000" w:rsidDel="00000000">
              <w:rPr>
                <w:rtl w:val="0"/>
              </w:rPr>
              <w:t xml:space="preserve">22.1.</w:t>
            </w:r>
            <w:r w:rsidR="00000000" w:rsidRPr="00000000" w:rsidDel="00000000">
              <w:rPr>
                <w:rtl w:val="0"/>
              </w:rPr>
              <w:t xml:space="preserve"> apakšpunktā minēto atbalstāmo darbību īstenošanai atbilstoši kvalitātes kritērijiem, vairāki projekti saņem vienādu punktu skaitu, tad, sarindojot projektus, priekšroku dod projektiem, kuru īstenošanas rezultātā ir paredzēts izveidot lielāku dzīvokļu skaitu. Ja divi vai vairāki projekta iesniegumi iegūst vienādu punktu skaitu un tajos paredzēts izveidot vienādu skaitu dzīvokļu skaitu, tad priekšroka tiek dota projektam, kuru plānots īstenot pašvaldības teritorijā, kurā ir lielāks palīdzības reģistra rindā kopējais reģistrēto personu skaits, kuras ar dzīvojamo telpu nodrošināmas pirmām kārtām un kurām ir tiesības īrēt sociālo dzīvokli saskaņā ar likuma “Par palīdzību dzīvokļa jautājumu risināšanā” 3.panta 1. un 2.punktu;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noteikumu projekta 21.1. līdz 21.3.apakšpunktu izteikt kā vienu nosacījumu, jo regulējumā ietvertie principi pārklājas.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Pasākuma ietvaros attiecināmas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nepieciešams svītrot minētā punkta apakšpunktos vārdus “(ja nepieciešams)”, jo tas neatbilst normatīvo aktu izstrādes sagatavošanas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 informācijas un publicitātes pasākumu izmaksas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pantu un 50. 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vadošās iestādes vadlīnijās "Vadlīnijas Ministru kabineta noteikumu par specifiskā atbalsta mērķa īstenošanu izstrādei Eiropas Savienības fondu 2021.—2027. gada plānošanas periodā" lietoto jēdzienu "komunikācijas un vizuālās identitātes prasību nodrošināšanas nosacījumi", aicinām izvērtēt un pēc nepieciešamības precizēt noteikumu projekta 28.11. un 38.1.apakšpunktu. Attiecīgu precizējumu lūdzam veikt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aizstāt vārdus un skaitļus "un kārtību, kādā Eiropas Savienības fondu vadībā iesaistītās institūcijas nodrošina šo fondu ieviešanu 2021.–2027. gada plānošanas periodā" ar vārdiem un skaitļiem "un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w:t>
            </w:r>
            <w:r w:rsidR="00000000" w:rsidRPr="00000000" w:rsidDel="00000000">
              <w:rPr>
                <w:rtl w:val="0"/>
              </w:rPr>
              <w:t xml:space="preserve">28.</w:t>
            </w:r>
            <w:r w:rsidR="00000000" w:rsidRPr="00000000" w:rsidDel="00000000">
              <w:rPr>
                <w:rtl w:val="0"/>
              </w:rPr>
              <w:t xml:space="preserve"> punktā norādītās izmaksas ir attiecināmas, ja ieguldījumi tiek veikti pašvaldības vai tās izveidotas iestādes vai pašvaldības kapitālsabiedrības īpašumā. Īpašuma tiesībām projekta iesnieguma iesniegšanas brīdī ir jābūt nostiprinātām zemesgrāmatā vai projekta iesniedzējs nodrošina īpašuma tiesību nostiprināšanu zemesgrāmatā līdz noslēguma maksājuma pieprasījuma iesniegšanai sadarbības iestādē.Projekta iesniedzēja īpašumtiesībām uz zemes īpašumu, uz kura plānots veikt šo noteikumu </w:t>
            </w:r>
            <w:r w:rsidR="00000000" w:rsidRPr="00000000" w:rsidDel="00000000">
              <w:rPr>
                <w:rtl w:val="0"/>
              </w:rPr>
              <w:t xml:space="preserve">22.3.</w:t>
            </w:r>
            <w:r w:rsidR="00000000" w:rsidRPr="00000000" w:rsidDel="00000000">
              <w:rPr>
                <w:rtl w:val="0"/>
              </w:rPr>
              <w:t xml:space="preserve"> un </w:t>
            </w:r>
            <w:r w:rsidR="00000000" w:rsidRPr="00000000" w:rsidDel="00000000">
              <w:rPr>
                <w:rtl w:val="0"/>
              </w:rPr>
              <w:t xml:space="preserve">22.4.</w:t>
            </w:r>
            <w:r w:rsidR="00000000" w:rsidRPr="00000000" w:rsidDel="00000000">
              <w:rPr>
                <w:rtl w:val="0"/>
              </w:rPr>
              <w:t xml:space="preserve"> apakšpunktā minētās darbības, jābūt nostiprinātām  zemesgrāmatā, līdz tiek noslēgta vienošanās vai līgums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30.punktā minēto nosacījumu, ka projekta iesniedzējs var nodrošināt īpašuma tiesību nostiprināšanu zemesgrāmatā līdz noslēguma maksājuma pieprasījuma iesniegšanai sadarbības iestādē, lūdzam skaidrot (un atbilstoši papildināt anotāciju), vai šis nosacījums ir izvērtēts no ieguldījumu ilgtspējas viedokļa un vai nepastāv risks būtiskām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Pievienotās vērtības nodoklis, kas tiešā veidā saistīts ar projektu, uzskatāms par attiecināmām izmaksām saskaņā ar Regulas Nr. 2021/1060 64.panta 1.punkta “c” apakšpunktā ietvertajiem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norādot, ka tiks nodrošināts dubultā finansējuma novēršanas risks attiecībā uz projektiem, kuru kopējās izmaksas ir zem 5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Suzanna Kuļčuka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Ja šo noteikumu </w:t>
            </w:r>
            <w:r w:rsidR="00000000" w:rsidRPr="00000000" w:rsidDel="00000000">
              <w:rPr>
                <w:rtl w:val="0"/>
              </w:rPr>
              <w:t xml:space="preserve">22.2.</w:t>
            </w:r>
            <w:r w:rsidR="00000000" w:rsidRPr="00000000" w:rsidDel="00000000">
              <w:rPr>
                <w:rtl w:val="0"/>
              </w:rPr>
              <w:t xml:space="preserve"> , </w:t>
            </w:r>
            <w:r w:rsidR="00000000" w:rsidRPr="00000000" w:rsidDel="00000000">
              <w:rPr>
                <w:rtl w:val="0"/>
              </w:rPr>
              <w:t xml:space="preserve">22.3.</w:t>
            </w:r>
            <w:r w:rsidR="00000000" w:rsidRPr="00000000" w:rsidDel="00000000">
              <w:rPr>
                <w:rtl w:val="0"/>
              </w:rPr>
              <w:t xml:space="preserve"> un </w:t>
            </w:r>
            <w:r w:rsidR="00000000" w:rsidRPr="00000000" w:rsidDel="00000000">
              <w:rPr>
                <w:rtl w:val="0"/>
              </w:rPr>
              <w:t xml:space="preserve">22.4.</w:t>
            </w:r>
            <w:r w:rsidR="00000000" w:rsidRPr="00000000" w:rsidDel="00000000">
              <w:rPr>
                <w:rtl w:val="0"/>
              </w:rPr>
              <w:t xml:space="preserve"> apakšpunktā minēto atbalstāmo darbību īstenošanas rezultātā atjaunotajai, pārbūvētajai vai izbūvētajai dzīvojamai mājai saskaņā ar projekta iesniegumā ietverto informāciju ir plānots piešķirt sociālās dzīvojamās mājas statusu atbilstoši normatīvajiem aktiem par palīdzību dzīvokļa jautājumu risināšanā, projekta iesniedzējam ir tiesības izmantot platību, kas nepārsniedz 20% no dzīvojamās mājas kopējās platības, sociālo pakalpojumu sniegšanai. To dzīvojamās mājas daļu, kuru pēc projekta īstenošanas pašvaldība plāno izmantot atbilstoši normatīvajiem aktiem par sociālo pakalpojumu un sociālās palīdzības sniegšanu, neiekļauj projekta iesniegumā un attiecīgās izmaksas netiek attiecinātas.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35.punkta pēdējais nosacījums par neiekļaušanu projekta iesniegumā, sniedz indikāciju, ka informācija par šiem 20% vispār nav jāiekļauj projekta iesniegumā, tomēr saskaņā ar vērtēšanas kritēriju piemērošanas metodikā pie specifiskā atbilstības kritērija Nr. 2.4. norādīto, projekta iesniegumam ir jāpievieno dokumentācija, no kuras gūstama informācija par sociālajiem pakalpojumiem izmantojamās dzīvojamās mājas daļas lielumu. Šeit būtu nepieciešams precizēt, ka nevis šo daļu neiekļauj projekta iesniegumā, bet darbības attiecībā uz šo daļu nav atbalstāmas darbības un to izmaksas nav attiecināmas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nodrošina, ka visā šo noteikumu </w:t>
            </w:r>
            <w:r w:rsidR="00000000" w:rsidRPr="00000000" w:rsidDel="00000000">
              <w:rPr>
                <w:rtl w:val="0"/>
              </w:rPr>
              <w:t xml:space="preserve">38.12.</w:t>
            </w:r>
            <w:r w:rsidR="00000000" w:rsidRPr="00000000" w:rsidDel="00000000">
              <w:rPr>
                <w:rtl w:val="0"/>
              </w:rPr>
              <w:t xml:space="preserve"> apakšpunktā minētajā uzraudzības periodā visi projekta īstenošanas rezultātā izbūvētie, pārbūvētie un atjaunotie dzīvokļi tiek izīrēti likuma “Par palīdzību dzīvokļu jautājumu risināšanā” 3.panta 1. un 2.punktā paredzētās palīdzības saņēmējiem tajā noteiktajā kārtībā. Finansējuma saņēmējam ir jānodrošina, ka saskaņā ar šo noteikumu </w:t>
            </w:r>
            <w:r w:rsidR="00000000" w:rsidRPr="00000000" w:rsidDel="00000000">
              <w:rPr>
                <w:rtl w:val="0"/>
              </w:rPr>
              <w:t xml:space="preserve">38.10.</w:t>
            </w:r>
            <w:r w:rsidR="00000000" w:rsidRPr="00000000" w:rsidDel="00000000">
              <w:rPr>
                <w:rtl w:val="0"/>
              </w:rPr>
              <w:t xml:space="preserve"> apakšpunktu noslēgta dzīvojamo telpu īres līguma izbeigšanas gadījumā dzīvoklis tiek izīrēts saskaņā ar šajā apakšpunktā minētajiem nosacījumiem ne vēlāk kā sešu mēnešu laikā pēc iepriekšējā dzīvojamo telpu īres līguma izbeigšanas. Gadījumā, ja šo noteikumu </w:t>
            </w:r>
            <w:r w:rsidR="00000000" w:rsidRPr="00000000" w:rsidDel="00000000">
              <w:rPr>
                <w:rtl w:val="0"/>
              </w:rPr>
              <w:t xml:space="preserve">38.12.</w:t>
            </w:r>
            <w:r w:rsidR="00000000" w:rsidRPr="00000000" w:rsidDel="00000000">
              <w:rPr>
                <w:rtl w:val="0"/>
              </w:rPr>
              <w:t xml:space="preserve"> apakšpunktā minētajā uzraudzības periodā pašvaldības dzīvokļa jautājumu risināšanā sniedzamās palīdzības reģistrā nav reģistrētas personas palīdzības saņemšanai, kas paredzēta likuma “Par palīdzību dzīvokļa jautājumu risināšanā” 3. panta 1. un 2.punktā , pašvaldībai ir tiesības minētos dzīvokļus izīrēt arī citu likumā “Par palīdzību dzīvokļa jautājumu risināšanā” noteikto palīdzības veidu sniegšanai likumā minētajām personu kategorijām, izņemot  likuma "Par palīdzību dzīvokļa jautājumu risināšanā” III prim nodaļā "Dzīvojamo telpu izīrēšana kvalificētiem speciālistiem" noteiktajām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izdalīt noteikumu projekta 38.2.apakšpunkta otro un trešo teikumu kā jaunu apakšpunktu, lai nodrošinātu normas uztveramību, ņemot vērā, ka minētais regulējums paredz jaunu pienākumu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nodrošina, ka visā šo noteikumu </w:t>
            </w:r>
            <w:r w:rsidR="00000000" w:rsidRPr="00000000" w:rsidDel="00000000">
              <w:rPr>
                <w:rtl w:val="0"/>
              </w:rPr>
              <w:t xml:space="preserve">38.12.</w:t>
            </w:r>
            <w:r w:rsidR="00000000" w:rsidRPr="00000000" w:rsidDel="00000000">
              <w:rPr>
                <w:rtl w:val="0"/>
              </w:rPr>
              <w:t xml:space="preserve"> apakšpunktā minētajā uzraudzības periodā visi projekta īstenošanas rezultātā izbūvētie, pārbūvētie un atjaunotie dzīvokļi tiek izīrēti likuma “Par palīdzību dzīvokļu jautājumu risināšanā” 3.panta 1. un 2.punktā paredzētās palīdzības saņēmējiem tajā noteiktajā kārtībā. Finansējuma saņēmējam ir jānodrošina, ka saskaņā ar šo noteikumu </w:t>
            </w:r>
            <w:r w:rsidR="00000000" w:rsidRPr="00000000" w:rsidDel="00000000">
              <w:rPr>
                <w:rtl w:val="0"/>
              </w:rPr>
              <w:t xml:space="preserve">38.10.</w:t>
            </w:r>
            <w:r w:rsidR="00000000" w:rsidRPr="00000000" w:rsidDel="00000000">
              <w:rPr>
                <w:rtl w:val="0"/>
              </w:rPr>
              <w:t xml:space="preserve"> apakšpunktu noslēgta dzīvojamo telpu īres līguma izbeigšanas gadījumā dzīvoklis tiek izīrēts saskaņā ar šajā apakšpunktā minētajiem nosacījumiem ne vēlāk kā sešu mēnešu laikā pēc iepriekšējā dzīvojamo telpu īres līguma izbeigšanas. Gadījumā, ja šo noteikumu </w:t>
            </w:r>
            <w:r w:rsidR="00000000" w:rsidRPr="00000000" w:rsidDel="00000000">
              <w:rPr>
                <w:rtl w:val="0"/>
              </w:rPr>
              <w:t xml:space="preserve">38.12.</w:t>
            </w:r>
            <w:r w:rsidR="00000000" w:rsidRPr="00000000" w:rsidDel="00000000">
              <w:rPr>
                <w:rtl w:val="0"/>
              </w:rPr>
              <w:t xml:space="preserve"> apakšpunktā minētajā uzraudzības periodā pašvaldības dzīvokļa jautājumu risināšanā sniedzamās palīdzības reģistrā nav reģistrētas personas palīdzības saņemšanai, kas paredzēta likuma “Par palīdzību dzīvokļa jautājumu risināšanā” 3. panta 1. un 2.punktā , pašvaldībai ir tiesības minētos dzīvokļus izīrēt arī citu likumā “Par palīdzību dzīvokļa jautājumu risināšanā” noteikto palīdzības veidu sniegšanai likumā minētajām personu kategorijām, izņemot  likuma "Par palīdzību dzīvokļa jautājumu risināšanā” III prim nodaļā "Dzīvojamo telpu izīrēšana kvalificētiem speciālistiem" noteiktajām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svītrot noteikumu projekta 38.2.apakšpunkta pirmo teikumu, ņemot vērā, ka tas dublē noteikumu projekta 39.10.apakšpunktā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38.8. 12 mēnešu laikā pēc būves nodošanas ekspluatācijā izstrādā un sadarbības iestādei iesniedz ēkas uzturēšanas plānu ēkas dzīvesciklam, papildus sniedzot informāciju par nepieciešamo finansējuma apmēru un avotu tā izpildei, kā arī nodrošina ēkas uzturēšanas plāna ēkas dzīvesciklam izpildi, attiecīgo informāciju sniedzot sadarbības iestādei visā šo Noteikumu </w:t>
            </w:r>
            <w:r w:rsidR="00000000" w:rsidRPr="00000000" w:rsidDel="00000000">
              <w:rPr>
                <w:rtl w:val="0"/>
              </w:rPr>
              <w:t xml:space="preserve">38.12.</w:t>
            </w:r>
            <w:r w:rsidR="00000000" w:rsidRPr="00000000" w:rsidDel="00000000">
              <w:rPr>
                <w:rtl w:val="0"/>
              </w:rPr>
              <w:t xml:space="preserve"> apakšpunktā minētajā uzraudzības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kontekstā ar iebildumu pie MK noteikuma 26.punkta.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sadaļā "Atbalstāmās darbības un attiecināmās izmaksas" aprakstu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nosakot, ka dzīvokļu pārbūvi neveic ēkās, kas nav neinvestējamas, papildus norādot, kas ir dzīvojamā platība – kādai tai jābūt fiziski;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sniedzot skaidrojumu, kā tiks nodrošināta Jaunā Eiropas Bauhaus principa ievērošana (atbilstoši MK noteikumu 37.punktam; analoģiju skatīt SAM 5.1.1.5. un 5.1.1.7.).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sadaļā "Projekta iesniegumu atlase un projekta iesniegumam izvirzītās prasības" papildināt aprakstu , sniedzot skaidrojumu, kādus darbus ietver projektēšanas pakalpojums, kura realizācijai nav nepieciešama būvatļauja, paskaidrojuma raksta akcepts vai paziņojums par būvniecību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sadaļā "Projekta īstenošanas nosacījumi" sniegt skaidrojumu, kāpēc tikai 80% no gadā ar pasākuma ietvaros iegādātajām iekārtām saražotās elektroenerģijas tiek izmantota dzīvojamā mājā dzīvojošo pašpatēriņa vajadzībām, un kā finansējuma saņēmējs drīkst izlietot atlikušos 20% saražotās enerģijas.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sadaļā "Atbalstāmās darbības un attiecināmās izmaksas" pēdējo teikumu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pieļaujams, ka projekta iesniedzējs projekta iesniegumā ietver tādas atbalstāmās darbības, kuras ir jau uzsāktas īstenot (piemēram, ir izstrādāta projekta iesniegumu pamatojošā dokumentācija), taču nav pieļaujams, ka projekta iesnieguma iesniegšanas brīdī visos vai katrā atsevišķā objektā paredzētie būvdarbi būtu pilnībā pabeigti (par to liecinātu akts par būvdarbu pieņemšanu no pasūtītāja puses vai būvniecības normatīvajos aktos cits paredzētais apliecinājums par darbu pabeigšanu) </w:t>
            </w:r>
            <w:r w:rsidR="00000000" w:rsidRPr="00000000" w:rsidDel="00000000">
              <w:rPr>
                <w:b w:val="1"/>
                <w:rtl w:val="0"/>
              </w:rPr>
              <w:t xml:space="preserve">un projekta mērķis ir sasniegts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Burova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skaidrojumu par vienkāršoto izmaksu nepiemērošanas iemesliem, kas minēti izziņas 32.punktā.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papildināt anotācijas 2.1.sadaļu ar Rīgas valstspilsētas pašvaldību, ņemot vērā, ka tā noteikumu projektā tiek atsevišķi uzsvērta.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lūdzam svītrot pēdējās divas rindkopas, to vietā ERAF un pašvaldību finansējuma sadalījumu norādot pie kopējo izdevumu sadalījuma pa gadiem. Papildus lūdzam sadaļā pie citas informācijas precizēt sniegto informāciju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Ekonomikas ministrija lūgs pārdalīt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20.07.2023.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20.07.2023.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Atzinumi_22-TA-2962.docx</dc:title>
</cp:coreProperties>
</file>

<file path=docProps/custom.xml><?xml version="1.0" encoding="utf-8"?>
<Properties xmlns="http://schemas.openxmlformats.org/officeDocument/2006/custom-properties" xmlns:vt="http://schemas.openxmlformats.org/officeDocument/2006/docPropsVTypes"/>
</file>