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F3FF8" w14:textId="77777777" w:rsidR="005A1D7B" w:rsidRDefault="005A1D7B" w:rsidP="005A1D7B">
      <w:pPr>
        <w:rPr>
          <w:rFonts w:ascii="Verdana" w:hAnsi="Verdana"/>
          <w:sz w:val="20"/>
          <w:szCs w:val="20"/>
        </w:rPr>
      </w:pPr>
    </w:p>
    <w:p w14:paraId="6895FB9C" w14:textId="77777777" w:rsidR="005A1D7B" w:rsidRDefault="005A1D7B" w:rsidP="005A1D7B">
      <w:pPr>
        <w:rPr>
          <w:rFonts w:ascii="Verdana" w:hAnsi="Verdana"/>
          <w:sz w:val="20"/>
          <w:szCs w:val="20"/>
        </w:rPr>
      </w:pPr>
    </w:p>
    <w:p w14:paraId="5CE28CCD" w14:textId="77777777" w:rsidR="005A1D7B" w:rsidRPr="005A1D7B" w:rsidRDefault="005A1D7B" w:rsidP="005A1D7B">
      <w:pPr>
        <w:rPr>
          <w:rFonts w:eastAsia="Times New Roman"/>
          <w:lang w:eastAsia="lv-LV"/>
        </w:rPr>
      </w:pPr>
      <w:r w:rsidRPr="005A1D7B">
        <w:rPr>
          <w:rFonts w:eastAsia="Times New Roman"/>
          <w:b/>
          <w:bCs/>
          <w:lang w:eastAsia="lv-LV"/>
        </w:rPr>
        <w:t>From:</w:t>
      </w:r>
      <w:r w:rsidRPr="005A1D7B">
        <w:rPr>
          <w:rFonts w:eastAsia="Times New Roman"/>
          <w:lang w:eastAsia="lv-LV"/>
        </w:rPr>
        <w:t xml:space="preserve"> Ilze Māliņa &lt;Ilze.Malina@TM.GOV.LV&gt; </w:t>
      </w:r>
      <w:r w:rsidRPr="005A1D7B">
        <w:rPr>
          <w:rFonts w:eastAsia="Times New Roman"/>
          <w:lang w:eastAsia="lv-LV"/>
        </w:rPr>
        <w:br/>
      </w:r>
      <w:r w:rsidRPr="005A1D7B">
        <w:rPr>
          <w:rFonts w:eastAsia="Times New Roman"/>
          <w:b/>
          <w:bCs/>
          <w:lang w:eastAsia="lv-LV"/>
        </w:rPr>
        <w:t>Sent:</w:t>
      </w:r>
      <w:r w:rsidRPr="005A1D7B">
        <w:rPr>
          <w:rFonts w:eastAsia="Times New Roman"/>
          <w:lang w:eastAsia="lv-LV"/>
        </w:rPr>
        <w:t xml:space="preserve"> Saturday, March 12, 2022 2:16 PM</w:t>
      </w:r>
      <w:r w:rsidRPr="005A1D7B">
        <w:rPr>
          <w:rFonts w:eastAsia="Times New Roman"/>
          <w:lang w:eastAsia="lv-LV"/>
        </w:rPr>
        <w:br/>
      </w:r>
      <w:r w:rsidRPr="005A1D7B">
        <w:rPr>
          <w:rFonts w:eastAsia="Times New Roman"/>
          <w:b/>
          <w:bCs/>
          <w:lang w:eastAsia="lv-LV"/>
        </w:rPr>
        <w:t>To:</w:t>
      </w:r>
      <w:r w:rsidRPr="005A1D7B">
        <w:rPr>
          <w:rFonts w:eastAsia="Times New Roman"/>
          <w:lang w:eastAsia="lv-LV"/>
        </w:rPr>
        <w:t xml:space="preserve"> Andris Lazarevs &lt;Andris.Lazarevs@em.gov.lv&gt;</w:t>
      </w:r>
      <w:r w:rsidRPr="005A1D7B">
        <w:rPr>
          <w:rFonts w:eastAsia="Times New Roman"/>
          <w:lang w:eastAsia="lv-LV"/>
        </w:rPr>
        <w:br/>
      </w:r>
      <w:r w:rsidRPr="005A1D7B">
        <w:rPr>
          <w:rFonts w:eastAsia="Times New Roman"/>
          <w:b/>
          <w:bCs/>
          <w:lang w:eastAsia="lv-LV"/>
        </w:rPr>
        <w:t>Cc:</w:t>
      </w:r>
      <w:r w:rsidRPr="005A1D7B">
        <w:rPr>
          <w:rFonts w:eastAsia="Times New Roman"/>
          <w:lang w:eastAsia="lv-LV"/>
        </w:rPr>
        <w:t xml:space="preserve"> Sanita Armagana &lt;Sanita.Armagana@tm.gov.lv&gt;; Edmunds Valantis &lt;Edmunds.Valantis@em.gov.lv&gt;; Guna Žvīgure &lt;Guna.Zvigure@tm.gov.lv&gt;</w:t>
      </w:r>
      <w:r w:rsidRPr="005A1D7B">
        <w:rPr>
          <w:rFonts w:eastAsia="Times New Roman"/>
          <w:lang w:eastAsia="lv-LV"/>
        </w:rPr>
        <w:br/>
      </w:r>
      <w:r w:rsidRPr="005A1D7B">
        <w:rPr>
          <w:rFonts w:eastAsia="Times New Roman"/>
          <w:b/>
          <w:bCs/>
          <w:lang w:eastAsia="lv-LV"/>
        </w:rPr>
        <w:t>Subject:</w:t>
      </w:r>
      <w:r w:rsidRPr="005A1D7B">
        <w:rPr>
          <w:rFonts w:eastAsia="Times New Roman"/>
          <w:lang w:eastAsia="lv-LV"/>
        </w:rPr>
        <w:t xml:space="preserve"> Atb.: Izmitināšanas un ēdināšanas pakalpojuma nodrošināšana Ukrainas civiliedzīvotājiem (22-TA-662)</w:t>
      </w:r>
    </w:p>
    <w:p w14:paraId="7A407B59" w14:textId="77777777" w:rsidR="005A1D7B" w:rsidRDefault="005A1D7B" w:rsidP="005A1D7B"/>
    <w:p w14:paraId="16C8EE3C" w14:textId="77777777" w:rsidR="005A1D7B" w:rsidRDefault="005A1D7B" w:rsidP="005A1D7B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356832AA" w14:textId="77777777" w:rsidR="005A1D7B" w:rsidRDefault="005A1D7B" w:rsidP="005A1D7B">
      <w:pPr>
        <w:pStyle w:val="NoSpacing"/>
        <w:ind w:firstLine="720"/>
        <w:jc w:val="both"/>
      </w:pPr>
      <w:r>
        <w:rPr>
          <w:bdr w:val="none" w:sz="0" w:space="0" w:color="auto" w:frame="1"/>
        </w:rPr>
        <w:t xml:space="preserve">Tieslietu ministrija saskaņā ar Ekonomikas ministrijas 2022. gada 12. marta elektronisko sūtījumu ir izskatījusi Ministru kabineta sēdes </w:t>
      </w:r>
      <w:proofErr w:type="spellStart"/>
      <w:r>
        <w:rPr>
          <w:bdr w:val="none" w:sz="0" w:space="0" w:color="auto" w:frame="1"/>
        </w:rPr>
        <w:t>protokollēmuma</w:t>
      </w:r>
      <w:proofErr w:type="spellEnd"/>
      <w:r>
        <w:rPr>
          <w:bdr w:val="none" w:sz="0" w:space="0" w:color="auto" w:frame="1"/>
        </w:rPr>
        <w:t xml:space="preserve"> projektu "</w:t>
      </w:r>
      <w:r>
        <w:t>Noteikumu projekts "Izmitināšanas un ēdināšanas pakalpojuma nodrošināšana"" un informē, ka nav iebildumu par to.</w:t>
      </w:r>
    </w:p>
    <w:p w14:paraId="796C6671" w14:textId="77777777" w:rsidR="005A1D7B" w:rsidRDefault="005A1D7B" w:rsidP="005A1D7B"/>
    <w:p w14:paraId="4EA2F037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Ar cieņu</w:t>
      </w:r>
    </w:p>
    <w:p w14:paraId="5BE64EDD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b/>
          <w:bCs/>
          <w:color w:val="000000"/>
          <w:lang w:eastAsia="lv-LV"/>
        </w:rPr>
        <w:t>Ilze Māliņa</w:t>
      </w:r>
    </w:p>
    <w:p w14:paraId="2D6C48CE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Tieslietu ministrijas</w:t>
      </w:r>
    </w:p>
    <w:p w14:paraId="2E31DC7B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Valststiesību departamenta</w:t>
      </w:r>
    </w:p>
    <w:p w14:paraId="49E425C3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Administratīvo tiesību nodaļas juriste</w:t>
      </w:r>
    </w:p>
    <w:p w14:paraId="508983D4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tālr. 67036910</w:t>
      </w:r>
    </w:p>
    <w:p w14:paraId="46933BA0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Juridiskā adrese: Brīvības bulvārī 36, Rīgā, LV-1536</w:t>
      </w:r>
    </w:p>
    <w:p w14:paraId="19633A46" w14:textId="77777777" w:rsidR="005A1D7B" w:rsidRDefault="005A1D7B" w:rsidP="005A1D7B">
      <w:pPr>
        <w:shd w:val="clear" w:color="auto" w:fill="FFFFFF"/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Atrašanās vieta: Raiņa bulvārī 15, Rīgā, LV-1050</w:t>
      </w:r>
    </w:p>
    <w:p w14:paraId="1F126E7A" w14:textId="77777777" w:rsidR="00456EC4" w:rsidRDefault="00456EC4"/>
    <w:sectPr w:rsidR="00456E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1B8"/>
    <w:rsid w:val="002421B8"/>
    <w:rsid w:val="00456EC4"/>
    <w:rsid w:val="005A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FB7CC3D-9619-44FF-A4AD-8FBB409CD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D7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1D7B"/>
    <w:pPr>
      <w:spacing w:before="100" w:beforeAutospacing="1" w:after="100" w:afterAutospacing="1"/>
    </w:pPr>
    <w:rPr>
      <w:lang w:eastAsia="lv-LV"/>
    </w:rPr>
  </w:style>
  <w:style w:type="paragraph" w:styleId="NoSpacing">
    <w:name w:val="No Spacing"/>
    <w:basedOn w:val="Normal"/>
    <w:uiPriority w:val="1"/>
    <w:qFormat/>
    <w:rsid w:val="005A1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81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Lazarevs</dc:creator>
  <cp:keywords/>
  <dc:description/>
  <cp:lastModifiedBy>Andris Lazarevs</cp:lastModifiedBy>
  <cp:revision>2</cp:revision>
  <dcterms:created xsi:type="dcterms:W3CDTF">2022-03-12T12:19:00Z</dcterms:created>
  <dcterms:modified xsi:type="dcterms:W3CDTF">2022-03-12T12:19:00Z</dcterms:modified>
</cp:coreProperties>
</file>