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5. novembra noteikumos Nr. 1268 "Ārstniecības riska fonda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riska fonda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iebilst Veselības ministrijas 12.12.2025. izziņā sniegtajai atbildei, ka valsts neplāno segt izmaksu pieaugumu par valsts apmaksātiem pakalpojumiem, ka "</w:t>
            </w:r>
            <w:r w:rsidR="00000000" w:rsidRPr="00000000" w:rsidDel="00000000">
              <w:rPr>
                <w:i w:val="1"/>
                <w:rtl w:val="0"/>
              </w:rPr>
              <w:t xml:space="preserve">riska maksājuma piegums sedzams no ārstniecības iestāžu budžetiem"</w:t>
            </w:r>
            <w:r w:rsidR="00000000" w:rsidRPr="00000000" w:rsidDel="00000000">
              <w:rPr>
                <w:rtl w:val="0"/>
              </w:rPr>
              <w:t xml:space="preserve">. LĢĀA nepiekrīt, ka ģimenes ārstu prakšu budžetos būtu līdzekļi papildus jaunu izmaksu segšanai - šajā gadījumā un citos tieši valsts lēmumu rezultātā radītu, ja valsts tos papildus nepiešķir.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atgādina, ka "Riska fonda iemaksas gadā" ir iekļauta ikmēneša fiksētā maksājumā ģimenes ārsta praksei no 2024. gada 1. februāra 8,12 euro mēnesī, kas ir 97,44 euro gadā. Ģimenes ārsta praksē vidēji ir 3 strādājošie - ģimenes ārsts un 2 māsas vai ārsta palīgi vai vecmāte, nevis kā Anotācijas aprēķinā 1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Maksājums noteikts Nacionālā veselības dienesta līguma 9. pielikumā, kur riska maksājums pozīcija Nr.25, atrodams caur saiti https://www.vmnvd.gov.lv/lv/ligums-ar-arstniecibas-iestadem-no-2025gada-1janvara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maksājums ir apstiprināts MK not.555 11. pielikuma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Ikmēneša fiksētais maksājums ģimenes ārsta praksei, tai skaitā riska maksājums, ir 1 000,00 euro mēnesī. Minēto maksājumu saņem visas ģimenes ārstu prakses, kas atbilstoši līgumam ar dienestu saņem kapitācijas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sēdē 16.01.2024. tika pieņemts "Grozījums Ministru kabineta 2018. gada 28. augusta noteikumos Nr. 555 "Veselības aprūpes pakalpojumu organizēšanas un samaksas kārtība" 24-TA-6 , tai skaitā par ikmēneša fiksētā maksājuma apmēru, LĢĀA to saskaņoja ar priekšlikumu 09.01.2024. atzinuma beigās: "(..) ikmēneša fiksētais maksājums ģimenes ārstu prakses uzturēšanai ir regulāri pārskatāms atbilstoši nepieciešamajam apmēram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https://tapportals.mk.gov.lv/reviews/resolutions/fc76c718-262f-4173-ba09-493771d0722a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iebilst Noteikumu projekta pieņemšanai bez papildus izmaksu segšanas no valsts budžeta ģimenes ārstu praksēm, kuras sniedz valsts apmaksātos primārās veselības aprūpes pakalpojums.</w:t>
            </w:r>
            <w:r w:rsidR="00000000" w:rsidRPr="00000000" w:rsidDel="00000000">
              <w:rPr>
                <w:rtl w:val="0"/>
              </w:rPr>
              <w:t xml:space="preserve"> Zināms, ka valsts budžeta apakšpasākumā "Papildu darbinieka nodrošināšana ģimenes ārsta praksēs (no 2024. gada 1.jūnija)" bija izveidojies būtisks neizlietotā finansējuma atlikums, no kura 3 456 986 euro tika novirzīti stacionāriem. Ņemot vērā pastāvošos apstākļus - cilvēkresursu trūkumu, neelastīgu pieeju un telpu nepieejamību dārdzības dēļ, kuru izmaksas valsts nesedz, arī 2026. gadā sagaidāms būtisks šī apskšpasākuma finansējuma atlikums, kas novirzāms visu ģimenes ārstu prakšu valsts obligāti noteiktu maksājumu segšanai, tai skaitā pieaugošās izmaksas par riska maksājumu. </w:t>
            </w:r>
            <w:r w:rsidR="00000000" w:rsidRPr="00000000" w:rsidDel="00000000">
              <w:rPr>
                <w:b w:val="1"/>
                <w:rtl w:val="0"/>
              </w:rPr>
              <w:t xml:space="preserve">LĢĀA aicina rast risinājumu nesegto izmaksu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sniedz priekšlikumu </w:t>
            </w:r>
            <w:r w:rsidR="00000000" w:rsidRPr="00000000" w:rsidDel="00000000">
              <w:rPr>
                <w:rtl w:val="0"/>
              </w:rPr>
              <w:t xml:space="preserve">noteikumu projekta Grozījumi Ministru kabineta 2013. gada 5. novembra noteikumos Nr. 1268 "Ārstniecības riska fonda darbības noteikumi"</w:t>
            </w:r>
            <w:r w:rsidR="00000000" w:rsidRPr="00000000" w:rsidDel="00000000">
              <w:rPr>
                <w:b w:val="1"/>
                <w:rtl w:val="0"/>
              </w:rPr>
              <w:t xml:space="preserve"> 25-TA-2820  MK sēdes protokollēmumā </w:t>
            </w:r>
            <w:r w:rsidR="00000000" w:rsidRPr="00000000" w:rsidDel="00000000">
              <w:rPr>
                <w:rtl w:val="0"/>
              </w:rPr>
              <w:t xml:space="preserve">nostiprināt līdzīgi kā 19.12.2023. MK sēdes protokollēmumā,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2026. gada 1. februārim normatīvajos aktos noteiktā kārtībā sagatavot un iesniegt izskatīšanai Ministru kabinetā rīkojuma projektu par finanšu līdzekļu piešķiršanu vai pārdalīšanu no apakšpasākuma "Papildu darbinieka nodrošināšana ģimenes ārsta praksēs (no 2024. gada 1.jūnija)" un grozījumus Ministru kabineta 2018. gada 28. augusta noteikumos Nr. 555 "Veselības aprūpes pakalpojumu organizēšanas un samaksas kārtība" ikmēneša fiksētā maksājuma ģimenes ārsta prakses nodrošināšanai pieaugošo izmaksu segšanai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sniedz priekšlikumu noteikumu projekta Grozījumi Ministru kabineta 2013. gada 5. novembra noteikumos Nr. 1268 "Ārstniecības riska fonda darbības noteikumi" 25-TA-2820  MK sēdes protokollēmumā nostiprināt līdzīgi kā 19.12.2023. MK sēdes protokollēmumā,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2026. gada 1. februārim normatīvajos aktos noteiktā kārtībā sagatavot un iesniegt izskatīšanai Ministru kabinetā rīkojuma projektu par finanšu līdzekļu piešķiršanu vai pārdalīšanu no apakšpasākuma "Papildu darbinieka nodrošināšana ģimenes ārsta praksēs (no 2024. gada 1.jūnija)" un grozījumus Ministru kabineta 2018. gada 28. augusta noteikumos Nr. 555 "Veselības aprūpes pakalpojumu organizēšanas un samaksas kārtība" ikmēneša fiksētā maksājuma ģimenes ārsta prakses nodrošināšanai pieaugošo izmaksu segšanai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25-TA-2820</w:t>
    </w:r>
    <w:r>
      <w:br/>
    </w:r>
    <w:r w:rsidR="00000000" w:rsidRPr="00000000" w:rsidDel="00000000">
      <w:rPr>
        <w:rtl w:val="0"/>
      </w:rPr>
      <w:t xml:space="preserve">Izdrukāts 15.12.2025.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25-TA-2820</w:t>
    </w:r>
    <w:r>
      <w:br/>
    </w:r>
    <w:r w:rsidR="00000000" w:rsidRPr="00000000" w:rsidDel="00000000">
      <w:rPr>
        <w:rtl w:val="0"/>
      </w:rPr>
      <w:t xml:space="preserve">Izdrukāts 15.12.2025.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Atzinumi_25-TA-2820.docx</dc:title>
</cp:coreProperties>
</file>

<file path=docProps/custom.xml><?xml version="1.0" encoding="utf-8"?>
<Properties xmlns="http://schemas.openxmlformats.org/officeDocument/2006/custom-properties" xmlns:vt="http://schemas.openxmlformats.org/officeDocument/2006/docPropsVTypes"/>
</file>