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Sociālo pakalpojumu un sociālās palīdzības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Likuma grozījumi paredz veikt grozījumus 9.pantā, papildinot to ar 11.punktu, nosakot pašvaldībām par pienākumu nodrošināt noteiktus sociālos pakalpojumus noteiktām grupām, kā arī tiek papildināta 21.pants ar mērķa grupām, kurām ir tiesības uz sociālās rehabilitācijas pakalpoju par pašvaldības budžeta līdzekļiem, ir jāparedz valsts mērķdotācija pašvaldību izdevumu kompensācijai vismaz tādā pašā apmērā kā garantētā minimālā ienākuma pabalsta un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papildināt anotāciju un aizpildīt sadaļu par ietekmi uz pašvaldību budžetu, ņemot vērā arī to, ka grozījumi paredz noteikt obligāti nodrošināmos pakalpojumus, t.sk. pakalpojumus, kuru nodrošināšana līdz likumprojekta stāšanās spēkā brīdim bija pašvaldības brīvprātīgā iniciatīva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vienotas pieejas, kādi dati tiek ievadīti pašvaldību sociālās palīdzības un sociālo pakalpojumu administrēšanas lietojumprogrammā. Katrai pašvaldībai tā ir atšķirīga, atkarībā no pašvaldību finansēšanas iespējām, tāpat kā kārtība, kādi dati un kādā apjomā tiek ievadīti. Līdz ar to būtu nepieciešams izveidot reglamentētu, vienotu kārtību pašvaldību sociālās palīdzības un sociālo pakalpojumu administrēšanas lietojumprogrammai.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08.11.2023.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08.11.2023.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