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novēršanas plāns 2025.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25.07.2025. 09.26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25.07.2025. 09.26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