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Komercdarbības atbalsta kontroles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Komercdarbības atbalsta kontroles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uztur iepriekš izteikto iebildumu un aicina Komercdarbības atbalsta kontroles likumā </w:t>
            </w:r>
            <w:r w:rsidR="00000000" w:rsidRPr="00000000" w:rsidDel="00000000">
              <w:rPr>
                <w:b w:val="1"/>
                <w:rtl w:val="0"/>
              </w:rPr>
              <w:t xml:space="preserve">paredzēt tiesisko deleģējumu, kas ļauj atbalsta programmu Ministru kabineta noteikumos noteikt, ka 5.panta nosacījumi nav piemērojami uz projekta personāla izmaksām, ja atklātā konkursā ir izvēlēts pretendents vai Ministru kabineta noteikumos ir noteikts pretendents un šis pretendents neveic ražošanu un tirdzniecību.</w:t>
            </w:r>
            <w:r w:rsidR="00000000" w:rsidRPr="00000000" w:rsidDel="00000000">
              <w:rPr>
                <w:rtl w:val="0"/>
              </w:rPr>
              <w:t xml:space="preserve"> Ekonomikas ministrija ir identificējusi, ka vairākās atbalsta programmās šobrīd pastāv problēma ar programmu īstenošanu, jo finansējuma saņēmējiem programmu administrēšana tiek uzskaitīta kā komercdarbības atbalsts, lai gan faktiski viņi negūst labumu no projekta, bet gan nodrošina projektu īstenošanu, kas paredz noteiktus MK noteikumu līmenī atrunātus pienākumus kā atbalsta apsaimniekotajam, ko deleģējis MK. Turklāt jāņem vērā, ka minētais pienākums, ko uzņemas finansējuma saņēmēji nekropļo tirgu, jo kaskādes veidā nodrošina tālāku atbalsta sniegšanu noteiktai MK noteikumos atrunātai mērķauditorijai. Vēršam uzmanību, ka uz projekta personāla izmaksām, kas sniedz ārpakalpojumu nav attiecināms komercdarbības atbalsts, līdz ar to, lai nodrošinātu vienotu pieeju nepieciešams papildināt likumprojektu, paredzot izņēmumu, ka komercdarbības atbalsta kontroles likuma 5.panta nosacījumi nav piemērojami uz projekta personāla izmaksām, ja atklātā konkursā ir izvēlēts pretendents vai Ministru kabineta noteikumos ir noteikts pretendents un šis pretendents neveic ražošanu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03.04.2024. 07.32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w:t>
    </w:r>
    <w:r>
      <w:br/>
    </w:r>
    <w:r w:rsidR="00000000" w:rsidRPr="00000000" w:rsidDel="00000000">
      <w:rPr>
        <w:rtl w:val="0"/>
      </w:rPr>
      <w:t xml:space="preserve">Izdrukāts 03.04.2024. 07.32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Atzinumi_24-TA-274.docx</dc:title>
</cp:coreProperties>
</file>

<file path=docProps/custom.xml><?xml version="1.0" encoding="utf-8"?>
<Properties xmlns="http://schemas.openxmlformats.org/officeDocument/2006/custom-properties" xmlns:vt="http://schemas.openxmlformats.org/officeDocument/2006/docPropsVTypes"/>
</file>