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25-TA-1380: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310 "Noteikumi par Latvijas būvnormatīvu LBN 231-15 "Dzīvojamo un publisko ēku apkure un ventilācija""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būvnormatīva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Būvnormatīvs nosaka prasības, kas jāievēro, projektējot un ierīkojot jaunbūvējamo, atjaunojamo un pārbūvējamo dzīvojamo un publisko ēku apsildes, ventilācijas un gaisa kondicionēšanas sistēmas, kā arī prasības cita lietošanas veida telpu apsildes, ventilācijas un gaisa kondicionēšanas sistēmu projektēšanai un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projekts paredz precizēt (paplašināt) LBN 231-15 1.punktā noteikto skarto būvju tvērumu, jo būvnormatīva 25.</w:t>
            </w:r>
            <w:r w:rsidR="00000000" w:rsidRPr="00000000" w:rsidDel="00000000">
              <w:rPr>
                <w:i w:val="1"/>
                <w:vertAlign w:val="superscript"/>
                <w:rtl w:val="0"/>
              </w:rPr>
              <w:t xml:space="preserve">1 </w:t>
            </w:r>
            <w:r w:rsidR="00000000" w:rsidRPr="00000000" w:rsidDel="00000000">
              <w:rPr>
                <w:i w:val="1"/>
                <w:rtl w:val="0"/>
              </w:rPr>
              <w:t xml:space="preserve">punkta jau spēkā esošā redakcija pēc satura un būtības nosaka LBN 231-15 attiecināšanu uz visām nedzīvojamām ēkām, ja tiek sasnsiegta noteikta apkures vai ventilācijas jauda. Izmaiņas paredz, ka būvnormatīvs attiecināms uz dzīvojamām ēkām (obligāti) un publiskām ēkām  (obligāti) </w:t>
            </w:r>
            <w:r w:rsidR="00000000" w:rsidRPr="00000000" w:rsidDel="00000000">
              <w:rPr>
                <w:b w:val="1"/>
                <w:i w:val="1"/>
                <w:rtl w:val="0"/>
              </w:rPr>
              <w:t xml:space="preserve">kā arī visām citām nedzīvojamām ēkām,</w:t>
            </w:r>
            <w:r w:rsidR="00000000" w:rsidRPr="00000000" w:rsidDel="00000000">
              <w:rPr>
                <w:b w:val="1"/>
                <w:i w:val="1"/>
                <w:u w:val="single"/>
                <w:rtl w:val="0"/>
              </w:rPr>
              <w:t xml:space="preserve"> ja tajā ir apkure vai ventilācija</w:t>
            </w:r>
            <w:r w:rsidR="00000000" w:rsidRPr="00000000" w:rsidDel="00000000">
              <w:rPr>
                <w:b w:val="1"/>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norāda, ka būtiski minētā būvnormatīva piemērošanā būtu nošķirt būvnormatīva piemērošanas tvērumu uz nedzīvojamām ēkām, kurās apkure tiek ieslēgtas tikai īslaicīgi, lai vajadzības gadījumā nodrošinātu atbilstošus darba vides apstākļus operatīvajam personālam, kas veic iekārtu ieregulēšanu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Būvnormatīva 1.punktā viennozīmīgi ir norādīts, ka būvnormatīva prasības ir jāievēro </w:t>
            </w:r>
            <w:r w:rsidR="00000000" w:rsidRPr="00000000" w:rsidDel="00000000">
              <w:rPr>
                <w:u w:val="single"/>
                <w:rtl w:val="0"/>
              </w:rPr>
              <w:t xml:space="preserve">dzīvojamām un publiskām ēkām un cita lietošanas veida telpām</w:t>
            </w:r>
            <w:r w:rsidR="00000000" w:rsidRPr="00000000" w:rsidDel="00000000">
              <w:rPr>
                <w:rtl w:val="0"/>
              </w:rPr>
              <w:t xml:space="preserve">. Būvnormatīva 1.punkta tvērums neaptver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1.9.apakšpunktā izteiktais būvnormatīva 25.</w:t>
            </w:r>
            <w:r w:rsidR="00000000" w:rsidRPr="00000000" w:rsidDel="00000000">
              <w:rPr>
                <w:vertAlign w:val="superscript"/>
                <w:rtl w:val="0"/>
              </w:rPr>
              <w:t xml:space="preserve">1 </w:t>
            </w:r>
            <w:r w:rsidR="00000000" w:rsidRPr="00000000" w:rsidDel="00000000">
              <w:rPr>
                <w:rtl w:val="0"/>
              </w:rPr>
              <w:t xml:space="preserve">punkts regulē atsevišķus nosacījumus apkures un ventilācijas sistēmām nedzīvojamās ēkās, ja tas ir tehniski iespējams un ekonomiski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 ieskatā uz doto brīdi noteikumu projekts neparedz, ka būvnormatīvs (izņemot būvnormatīva 25.</w:t>
            </w:r>
            <w:r w:rsidR="00000000" w:rsidRPr="00000000" w:rsidDel="00000000">
              <w:rPr>
                <w:vertAlign w:val="superscript"/>
                <w:rtl w:val="0"/>
              </w:rPr>
              <w:t xml:space="preserve">1</w:t>
            </w:r>
            <w:r w:rsidR="00000000" w:rsidRPr="00000000" w:rsidDel="00000000">
              <w:rPr>
                <w:rtl w:val="0"/>
              </w:rPr>
              <w:t xml:space="preserve"> punkts) būtu piemērojams visos gadījumos, kad nedzīvojamā ēkā, plānots uzstādīt apkures vai ventilācijas sistēmu, kā tas minēts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sniegt skaidrojumu vai būvnormatīvs būtu piemērojams arī tādām nedzīvojamām ēkām, kurās apkure tiek ieslēgtas tikai īslaicīgi, lai vajadzības gadījumā nodrošinātu atbilstošus darba vides apstākļus operatīvajam personālam, kas veic iekārtu ieregulēšanu un apkalpošanu. Respektīvi vai nedzīvojamām ēkām būvnormatīvs ir piemērojams tiktāl ciktāl to nosaka būvnormatīva 25.</w:t>
            </w:r>
            <w:r w:rsidR="00000000" w:rsidRPr="00000000" w:rsidDel="00000000">
              <w:rPr>
                <w:vertAlign w:val="superscript"/>
                <w:rtl w:val="0"/>
              </w:rPr>
              <w:t xml:space="preserve">1</w:t>
            </w:r>
            <w:r w:rsidR="00000000" w:rsidRPr="00000000" w:rsidDel="00000000">
              <w:rPr>
                <w:rtl w:val="0"/>
              </w:rPr>
              <w:t xml:space="preserve"> punkts. Sistēmas operators vērš uzmanību, ka attiecībā uz šādām nedzīvojamām ēkām, kurās apsildes iekārta tiek ieslēgta īslaicīgi un neregulāri, nebūtu samērīgi piemērot visas būvnormatīva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25-TA-1380</w:t>
    </w:r>
    <w:r>
      <w:br/>
    </w:r>
    <w:r w:rsidR="00000000" w:rsidRPr="00000000" w:rsidDel="00000000">
      <w:rPr>
        <w:rtl w:val="0"/>
      </w:rPr>
      <w:t xml:space="preserve">Izdrukāts 13.05.2026.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25-TA-1380</w:t>
    </w:r>
    <w:r>
      <w:br/>
    </w:r>
    <w:r w:rsidR="00000000" w:rsidRPr="00000000" w:rsidDel="00000000">
      <w:rPr>
        <w:rtl w:val="0"/>
      </w:rPr>
      <w:t xml:space="preserve">Izdrukāts 13.05.2026.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Atzinumi_25-TA-1380.docx</dc:title>
</cp:coreProperties>
</file>

<file path=docProps/custom.xml><?xml version="1.0" encoding="utf-8"?>
<Properties xmlns="http://schemas.openxmlformats.org/officeDocument/2006/custom-properties" xmlns:vt="http://schemas.openxmlformats.org/officeDocument/2006/docPropsVTypes"/>
</file>